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D57" w:rsidRPr="00DA7540" w:rsidRDefault="00966D57" w:rsidP="00966D57">
      <w:pPr>
        <w:jc w:val="center"/>
        <w:rPr>
          <w:b/>
          <w:sz w:val="28"/>
          <w:szCs w:val="28"/>
          <w:u w:val="single"/>
        </w:rPr>
      </w:pPr>
      <w:r w:rsidRPr="00DA7540">
        <w:rPr>
          <w:b/>
          <w:sz w:val="28"/>
          <w:szCs w:val="28"/>
          <w:u w:val="single"/>
        </w:rPr>
        <w:t>A Biblia</w:t>
      </w:r>
      <w:r w:rsidR="00F34967">
        <w:rPr>
          <w:b/>
          <w:sz w:val="28"/>
          <w:szCs w:val="28"/>
          <w:u w:val="single"/>
        </w:rPr>
        <w:t xml:space="preserve"> (TÉTEL)</w:t>
      </w:r>
      <w:bookmarkStart w:id="0" w:name="_GoBack"/>
      <w:bookmarkEnd w:id="0"/>
    </w:p>
    <w:p w:rsidR="00966D57" w:rsidRDefault="00966D57" w:rsidP="00966D57">
      <w:pPr>
        <w:spacing w:after="0"/>
        <w:rPr>
          <w:rFonts w:ascii="Georgia" w:hAnsi="Georgia"/>
          <w:sz w:val="36"/>
          <w:szCs w:val="36"/>
          <w:u w:val="single"/>
        </w:rPr>
      </w:pP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rPr>
        <w:t xml:space="preserve">A </w:t>
      </w:r>
      <w:proofErr w:type="spellStart"/>
      <w:r w:rsidRPr="00DA7540">
        <w:rPr>
          <w:rFonts w:asciiTheme="majorHAnsi" w:hAnsiTheme="majorHAnsi"/>
          <w:sz w:val="20"/>
          <w:szCs w:val="20"/>
        </w:rPr>
        <w:t>Bibliosz</w:t>
      </w:r>
      <w:proofErr w:type="spellEnd"/>
      <w:r w:rsidRPr="00DA7540">
        <w:rPr>
          <w:rFonts w:asciiTheme="majorHAnsi" w:hAnsiTheme="majorHAnsi"/>
          <w:sz w:val="20"/>
          <w:szCs w:val="20"/>
        </w:rPr>
        <w:t xml:space="preserve"> könyv, könyvecskék szóból ered. </w:t>
      </w: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rPr>
        <w:t>Ez a legismertebb könyv, ezt fordították le a legtöbb nyelvre ezt olvasta az idők folyamán a legtöbb ember.</w:t>
      </w: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rPr>
        <w:t>Jelenleg is a legnagyobb példányszámban eladott könyv.</w:t>
      </w: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rPr>
        <w:t>Az emberiség kultúrájának legmeghatározóbb könyve, hatása az irodalomban és más művészetekben napjainkig érezhető.</w:t>
      </w: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rPr>
        <w:t>A zsidó és keresztény népek szentkönyve.</w:t>
      </w: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rPr>
        <w:t>Két részből áll: az Ószövetségből és az Újszövetségből.</w:t>
      </w: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rPr>
        <w:t>Az Ószövetségben Isten szövetséget kötött az emberekkel, az ősatyák majd Mózes által, de ezt az emberek megszegték, ezért Isten újból szövetséget kötött az emberekkel Jézus által. (ezért nevezzük szövetségnek)</w:t>
      </w:r>
    </w:p>
    <w:p w:rsidR="00966D57" w:rsidRPr="00DA7540" w:rsidRDefault="00966D57" w:rsidP="00966D57">
      <w:pPr>
        <w:spacing w:after="0"/>
        <w:rPr>
          <w:rFonts w:asciiTheme="majorHAnsi" w:hAnsiTheme="majorHAnsi"/>
          <w:sz w:val="20"/>
          <w:szCs w:val="20"/>
        </w:rPr>
      </w:pP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u w:val="wave"/>
        </w:rPr>
        <w:t>Szövetség:</w:t>
      </w:r>
      <w:r w:rsidRPr="00DA7540">
        <w:rPr>
          <w:rFonts w:asciiTheme="majorHAnsi" w:hAnsiTheme="majorHAnsi"/>
          <w:sz w:val="20"/>
          <w:szCs w:val="20"/>
        </w:rPr>
        <w:t xml:space="preserve"> A nagyobb része héber, kisebb része arámi nyelven íródott.</w:t>
      </w:r>
    </w:p>
    <w:p w:rsidR="00966D57" w:rsidRPr="00DA7540" w:rsidRDefault="00966D57" w:rsidP="00966D57">
      <w:pPr>
        <w:spacing w:after="0"/>
        <w:rPr>
          <w:rFonts w:asciiTheme="majorHAnsi" w:hAnsiTheme="majorHAnsi"/>
          <w:sz w:val="20"/>
          <w:szCs w:val="20"/>
        </w:rPr>
      </w:pPr>
      <w:proofErr w:type="spellStart"/>
      <w:r w:rsidRPr="00DA7540">
        <w:rPr>
          <w:rFonts w:asciiTheme="majorHAnsi" w:hAnsiTheme="majorHAnsi"/>
          <w:sz w:val="20"/>
          <w:szCs w:val="20"/>
          <w:u w:val="wave"/>
        </w:rPr>
        <w:t>Kannonizáció</w:t>
      </w:r>
      <w:proofErr w:type="spellEnd"/>
      <w:r w:rsidRPr="00DA7540">
        <w:rPr>
          <w:rFonts w:asciiTheme="majorHAnsi" w:hAnsiTheme="majorHAnsi"/>
          <w:sz w:val="20"/>
          <w:szCs w:val="20"/>
          <w:u w:val="wave"/>
        </w:rPr>
        <w:t>:</w:t>
      </w:r>
      <w:r w:rsidRPr="00DA7540">
        <w:rPr>
          <w:rFonts w:asciiTheme="majorHAnsi" w:hAnsiTheme="majorHAnsi"/>
          <w:sz w:val="20"/>
          <w:szCs w:val="20"/>
        </w:rPr>
        <w:t xml:space="preserve"> Az a folyamat, amellyel a különböző írásokat összeválogatják. A </w:t>
      </w:r>
      <w:proofErr w:type="spellStart"/>
      <w:r w:rsidRPr="00DA7540">
        <w:rPr>
          <w:rFonts w:asciiTheme="majorHAnsi" w:hAnsiTheme="majorHAnsi"/>
          <w:sz w:val="20"/>
          <w:szCs w:val="20"/>
        </w:rPr>
        <w:t>kannonizáció</w:t>
      </w:r>
      <w:proofErr w:type="spellEnd"/>
      <w:r w:rsidRPr="00DA7540">
        <w:rPr>
          <w:rFonts w:asciiTheme="majorHAnsi" w:hAnsiTheme="majorHAnsi"/>
          <w:sz w:val="20"/>
          <w:szCs w:val="20"/>
        </w:rPr>
        <w:t xml:space="preserve"> zsinórmértéket jelent, ez utal arra, hogy a szövegeknek meg kellett felelniük első sorban a vallási, de irodalmi szempontoknak is, tehát nem minden írás került a Bibliába, ami kimaradt azokat nevettük </w:t>
      </w:r>
      <w:r w:rsidRPr="00DA7540">
        <w:rPr>
          <w:rFonts w:asciiTheme="majorHAnsi" w:hAnsiTheme="majorHAnsi"/>
          <w:sz w:val="20"/>
          <w:szCs w:val="20"/>
          <w:u w:val="dash"/>
        </w:rPr>
        <w:t>apokrif</w:t>
      </w:r>
      <w:r w:rsidRPr="00DA7540">
        <w:rPr>
          <w:rFonts w:asciiTheme="majorHAnsi" w:hAnsiTheme="majorHAnsi"/>
          <w:sz w:val="20"/>
          <w:szCs w:val="20"/>
        </w:rPr>
        <w:t xml:space="preserve"> iratoknak.</w:t>
      </w:r>
    </w:p>
    <w:p w:rsidR="00966D57" w:rsidRPr="00DA7540" w:rsidRDefault="00966D57" w:rsidP="00966D57">
      <w:pPr>
        <w:spacing w:after="0"/>
        <w:rPr>
          <w:rFonts w:asciiTheme="majorHAnsi" w:hAnsiTheme="majorHAnsi"/>
          <w:sz w:val="20"/>
          <w:szCs w:val="20"/>
        </w:rPr>
      </w:pP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u w:val="wave"/>
        </w:rPr>
        <w:t>Ószövetség:</w:t>
      </w:r>
      <w:r w:rsidRPr="00DA7540">
        <w:rPr>
          <w:rFonts w:asciiTheme="majorHAnsi" w:hAnsiTheme="majorHAnsi"/>
          <w:sz w:val="20"/>
          <w:szCs w:val="20"/>
        </w:rPr>
        <w:t xml:space="preserve"> </w:t>
      </w:r>
      <w:proofErr w:type="spellStart"/>
      <w:r w:rsidRPr="00DA7540">
        <w:rPr>
          <w:rFonts w:asciiTheme="majorHAnsi" w:hAnsiTheme="majorHAnsi"/>
          <w:sz w:val="20"/>
          <w:szCs w:val="20"/>
        </w:rPr>
        <w:t>Kannonizációja</w:t>
      </w:r>
      <w:proofErr w:type="spellEnd"/>
      <w:r w:rsidRPr="00DA7540">
        <w:rPr>
          <w:rFonts w:asciiTheme="majorHAnsi" w:hAnsiTheme="majorHAnsi"/>
          <w:sz w:val="20"/>
          <w:szCs w:val="20"/>
        </w:rPr>
        <w:t xml:space="preserve"> </w:t>
      </w:r>
      <w:proofErr w:type="spellStart"/>
      <w:r w:rsidRPr="00DA7540">
        <w:rPr>
          <w:rFonts w:asciiTheme="majorHAnsi" w:hAnsiTheme="majorHAnsi"/>
          <w:sz w:val="20"/>
          <w:szCs w:val="20"/>
        </w:rPr>
        <w:t>K.r.e</w:t>
      </w:r>
      <w:proofErr w:type="spellEnd"/>
      <w:r w:rsidRPr="00DA7540">
        <w:rPr>
          <w:rFonts w:asciiTheme="majorHAnsi" w:hAnsiTheme="majorHAnsi"/>
          <w:sz w:val="20"/>
          <w:szCs w:val="20"/>
        </w:rPr>
        <w:t xml:space="preserve"> 1000-től a </w:t>
      </w:r>
      <w:proofErr w:type="spellStart"/>
      <w:r w:rsidRPr="00DA7540">
        <w:rPr>
          <w:rFonts w:asciiTheme="majorHAnsi" w:hAnsiTheme="majorHAnsi"/>
          <w:sz w:val="20"/>
          <w:szCs w:val="20"/>
        </w:rPr>
        <w:t>K.r.e</w:t>
      </w:r>
      <w:proofErr w:type="spellEnd"/>
      <w:r w:rsidRPr="00DA7540">
        <w:rPr>
          <w:rFonts w:asciiTheme="majorHAnsi" w:hAnsiTheme="majorHAnsi"/>
          <w:sz w:val="20"/>
          <w:szCs w:val="20"/>
        </w:rPr>
        <w:t xml:space="preserve"> 1 századik tartott.</w:t>
      </w: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rPr>
        <w:t>Létezett az Ószövetségnek egy legendássá vált fordítása:</w:t>
      </w: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rPr>
        <w:t xml:space="preserve"> „Septuaginta” (jelentése 70), és azért nevezik, így mert a legenda szerint 70 tudós papot külön cellákba zártak, hogy fordítsák le az Ószövetséget görög nyelvre és ezek szó szerint megegyező fordítást készítettek.</w:t>
      </w:r>
    </w:p>
    <w:p w:rsidR="00966D57" w:rsidRPr="00DA7540" w:rsidRDefault="00966D57" w:rsidP="00966D57">
      <w:pPr>
        <w:spacing w:after="0"/>
        <w:rPr>
          <w:rFonts w:asciiTheme="majorHAnsi" w:hAnsiTheme="majorHAnsi"/>
          <w:sz w:val="20"/>
          <w:szCs w:val="20"/>
        </w:rPr>
      </w:pP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rPr>
        <w:t xml:space="preserve">Az Ószövetség Mózes 5 könyvével kezdődik, amit </w:t>
      </w:r>
      <w:r w:rsidRPr="00DA7540">
        <w:rPr>
          <w:rFonts w:asciiTheme="majorHAnsi" w:hAnsiTheme="majorHAnsi"/>
          <w:sz w:val="20"/>
          <w:szCs w:val="20"/>
          <w:u w:val="dash"/>
        </w:rPr>
        <w:t>Tórának</w:t>
      </w:r>
      <w:r w:rsidRPr="00DA7540">
        <w:rPr>
          <w:rFonts w:asciiTheme="majorHAnsi" w:hAnsiTheme="majorHAnsi"/>
          <w:sz w:val="20"/>
          <w:szCs w:val="20"/>
        </w:rPr>
        <w:t xml:space="preserve"> nevezünk.</w:t>
      </w: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rPr>
        <w:t xml:space="preserve">Az első könyvben, amit </w:t>
      </w:r>
      <w:r w:rsidRPr="00DA7540">
        <w:rPr>
          <w:rFonts w:asciiTheme="majorHAnsi" w:hAnsiTheme="majorHAnsi"/>
          <w:sz w:val="20"/>
          <w:szCs w:val="20"/>
          <w:u w:val="dash"/>
        </w:rPr>
        <w:t>Genezisnek</w:t>
      </w:r>
      <w:r w:rsidRPr="00DA7540">
        <w:rPr>
          <w:rFonts w:asciiTheme="majorHAnsi" w:hAnsiTheme="majorHAnsi"/>
          <w:sz w:val="20"/>
          <w:szCs w:val="20"/>
        </w:rPr>
        <w:t xml:space="preserve"> nevezünk, található a teremtés története.</w:t>
      </w:r>
    </w:p>
    <w:p w:rsidR="00966D57" w:rsidRPr="00DA7540" w:rsidRDefault="00966D57" w:rsidP="00966D57">
      <w:pPr>
        <w:pStyle w:val="Listaszerbekezds"/>
        <w:numPr>
          <w:ilvl w:val="0"/>
          <w:numId w:val="1"/>
        </w:numPr>
        <w:spacing w:after="0"/>
        <w:rPr>
          <w:rFonts w:asciiTheme="majorHAnsi" w:hAnsiTheme="majorHAnsi"/>
          <w:sz w:val="20"/>
          <w:szCs w:val="20"/>
        </w:rPr>
      </w:pPr>
      <w:r w:rsidRPr="00DA7540">
        <w:rPr>
          <w:rFonts w:asciiTheme="majorHAnsi" w:hAnsiTheme="majorHAnsi"/>
          <w:sz w:val="20"/>
          <w:szCs w:val="20"/>
        </w:rPr>
        <w:t>Az első teremtés történetben Isten megteremti a világot 6 nap alatt és a 7</w:t>
      </w:r>
      <w:proofErr w:type="gramStart"/>
      <w:r w:rsidRPr="00DA7540">
        <w:rPr>
          <w:rFonts w:asciiTheme="majorHAnsi" w:hAnsiTheme="majorHAnsi"/>
          <w:sz w:val="20"/>
          <w:szCs w:val="20"/>
        </w:rPr>
        <w:t>.en</w:t>
      </w:r>
      <w:proofErr w:type="gramEnd"/>
      <w:r w:rsidRPr="00DA7540">
        <w:rPr>
          <w:rFonts w:asciiTheme="majorHAnsi" w:hAnsiTheme="majorHAnsi"/>
          <w:sz w:val="20"/>
          <w:szCs w:val="20"/>
        </w:rPr>
        <w:t xml:space="preserve"> pedig megpihen ez azért fontos, mert az emberi élet ritmusát határozzák meg vele.</w:t>
      </w:r>
    </w:p>
    <w:p w:rsidR="00966D57" w:rsidRPr="00DA7540" w:rsidRDefault="00966D57" w:rsidP="00966D57">
      <w:pPr>
        <w:pStyle w:val="Listaszerbekezds"/>
        <w:numPr>
          <w:ilvl w:val="0"/>
          <w:numId w:val="1"/>
        </w:numPr>
        <w:spacing w:after="0"/>
        <w:rPr>
          <w:rFonts w:asciiTheme="majorHAnsi" w:hAnsiTheme="majorHAnsi"/>
          <w:sz w:val="20"/>
          <w:szCs w:val="20"/>
        </w:rPr>
      </w:pPr>
      <w:r w:rsidRPr="00DA7540">
        <w:rPr>
          <w:rFonts w:asciiTheme="majorHAnsi" w:hAnsiTheme="majorHAnsi"/>
          <w:sz w:val="20"/>
          <w:szCs w:val="20"/>
        </w:rPr>
        <w:t xml:space="preserve">Második teremtés történetben az ember teremtését részletezi. Ádámot teremti meg először, majd Évát, az Édenkertet adja nekik, lakhelyüknek. </w:t>
      </w:r>
    </w:p>
    <w:p w:rsidR="00966D57" w:rsidRPr="00DA7540" w:rsidRDefault="00966D57" w:rsidP="00966D57">
      <w:pPr>
        <w:pStyle w:val="Listaszerbekezds"/>
        <w:numPr>
          <w:ilvl w:val="0"/>
          <w:numId w:val="1"/>
        </w:numPr>
        <w:spacing w:after="0"/>
        <w:rPr>
          <w:rFonts w:asciiTheme="majorHAnsi" w:hAnsiTheme="majorHAnsi"/>
          <w:sz w:val="20"/>
          <w:szCs w:val="20"/>
        </w:rPr>
      </w:pPr>
      <w:r w:rsidRPr="00DA7540">
        <w:rPr>
          <w:rFonts w:asciiTheme="majorHAnsi" w:hAnsiTheme="majorHAnsi"/>
          <w:sz w:val="20"/>
          <w:szCs w:val="20"/>
        </w:rPr>
        <w:t>Ezt követi a bűnbeesés története, amikor az első emberpár a gonosz sugallatára a tiltott fa gyümölcséből eszik, ezért Isten száműzi őket az Édenkertből.</w:t>
      </w:r>
    </w:p>
    <w:p w:rsidR="00966D57" w:rsidRPr="00DA7540" w:rsidRDefault="00966D57" w:rsidP="00966D57">
      <w:pPr>
        <w:pStyle w:val="Listaszerbekezds"/>
        <w:numPr>
          <w:ilvl w:val="0"/>
          <w:numId w:val="1"/>
        </w:numPr>
        <w:spacing w:after="0"/>
        <w:rPr>
          <w:rFonts w:asciiTheme="majorHAnsi" w:hAnsiTheme="majorHAnsi"/>
          <w:sz w:val="20"/>
          <w:szCs w:val="20"/>
        </w:rPr>
      </w:pPr>
      <w:r w:rsidRPr="00DA7540">
        <w:rPr>
          <w:rFonts w:asciiTheme="majorHAnsi" w:hAnsiTheme="majorHAnsi"/>
          <w:sz w:val="20"/>
          <w:szCs w:val="20"/>
        </w:rPr>
        <w:t>Az első gyilkosság Káin és Ábel nevéhez fűződik. Féltékenységből Káin megöli testvérét.</w:t>
      </w:r>
    </w:p>
    <w:p w:rsidR="00966D57" w:rsidRPr="00DA7540" w:rsidRDefault="00966D57" w:rsidP="00966D57">
      <w:pPr>
        <w:spacing w:after="0"/>
        <w:rPr>
          <w:rFonts w:asciiTheme="majorHAnsi" w:hAnsiTheme="majorHAnsi"/>
          <w:sz w:val="20"/>
          <w:szCs w:val="20"/>
          <w:u w:val="wave"/>
        </w:rPr>
      </w:pP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u w:val="wave"/>
        </w:rPr>
        <w:t>Noé története:</w:t>
      </w:r>
      <w:r w:rsidRPr="00DA7540">
        <w:rPr>
          <w:rFonts w:asciiTheme="majorHAnsi" w:hAnsiTheme="majorHAnsi"/>
          <w:sz w:val="20"/>
          <w:szCs w:val="20"/>
        </w:rPr>
        <w:t xml:space="preserve"> Sok más nép pusztulás történetéhez hasonlóan a Bibliában is megjelenik a világméretű pusztulást eredményező özönvíz története. Az emberek bűnös életet éltek ezért Isten elhatározza, hogy elpusztítja őket, csak Noé és családja bűntelen ezért Isten kegyelmez nekik. Isten pontos utasítást ad Noénak, hogyan készítsen bárkát és minden állatból 2-őt kell felvinnie. Hatalmas özönvíz támad, ami elpusztítja a földi életet. Az özönvíz végén az Ararát hegyen köt ki a bárkájával. Az olajfa ágat hozó fehér galamb nem csak az özönvíz végét, hanem Isten bocsánatát is jelzi. A béke szimbóluma lett. </w:t>
      </w:r>
    </w:p>
    <w:p w:rsidR="00966D57" w:rsidRPr="00DA7540" w:rsidRDefault="00966D57" w:rsidP="00966D57">
      <w:pPr>
        <w:spacing w:after="0"/>
        <w:rPr>
          <w:rFonts w:asciiTheme="majorHAnsi" w:hAnsiTheme="majorHAnsi"/>
          <w:sz w:val="20"/>
          <w:szCs w:val="20"/>
        </w:rPr>
      </w:pP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rPr>
        <w:t>A Biblia példázatokat is tartalmaz, vagyis olyan rövid tanító célzatú történeteket, amelyek által egy vallásos vagy erkölcsi tétel értelmezhető.</w:t>
      </w:r>
    </w:p>
    <w:p w:rsidR="00966D57" w:rsidRPr="00DA7540" w:rsidRDefault="00966D57" w:rsidP="00966D57">
      <w:pPr>
        <w:spacing w:after="0"/>
        <w:rPr>
          <w:rFonts w:asciiTheme="majorHAnsi" w:hAnsiTheme="majorHAnsi"/>
          <w:sz w:val="20"/>
          <w:szCs w:val="20"/>
        </w:rPr>
      </w:pP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rPr>
        <w:t xml:space="preserve">Mózes könyvei után a próféták könyvei következnek, ezek nagy része </w:t>
      </w:r>
      <w:proofErr w:type="spellStart"/>
      <w:r w:rsidRPr="00DA7540">
        <w:rPr>
          <w:rFonts w:asciiTheme="majorHAnsi" w:hAnsiTheme="majorHAnsi"/>
          <w:sz w:val="20"/>
          <w:szCs w:val="20"/>
        </w:rPr>
        <w:t>K.r.e</w:t>
      </w:r>
      <w:proofErr w:type="spellEnd"/>
      <w:r w:rsidRPr="00DA7540">
        <w:rPr>
          <w:rFonts w:asciiTheme="majorHAnsi" w:hAnsiTheme="majorHAnsi"/>
          <w:sz w:val="20"/>
          <w:szCs w:val="20"/>
        </w:rPr>
        <w:t xml:space="preserve"> 8-6 században keletkezett. Ezek közül kiemelkedik Jónás könyve, mert Jónás akarata ellenére profétává vált, és nem próféciákat (jövendölés) tartalmaz a könyve, hanem a saját történetét meséli el. Ez ihlette meg Babits Mihályt is, aki ugyan ezzel a címmel írta meg szellemi önéletrajzát. </w:t>
      </w: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rPr>
        <w:t xml:space="preserve">Az Énekek éneke a Bibliában az egyetlen profán (nem vallásos) történet, valószínűleg irodalmi értéke miatt került a Bibliába, egy menyegzőt mutat be, ezért számos vitára ad okot mivel </w:t>
      </w:r>
      <w:proofErr w:type="spellStart"/>
      <w:r w:rsidRPr="00DA7540">
        <w:rPr>
          <w:rFonts w:asciiTheme="majorHAnsi" w:hAnsiTheme="majorHAnsi"/>
          <w:sz w:val="20"/>
          <w:szCs w:val="20"/>
        </w:rPr>
        <w:t>allergorikus</w:t>
      </w:r>
      <w:proofErr w:type="spellEnd"/>
      <w:r w:rsidRPr="00DA7540">
        <w:rPr>
          <w:rFonts w:asciiTheme="majorHAnsi" w:hAnsiTheme="majorHAnsi"/>
          <w:sz w:val="20"/>
          <w:szCs w:val="20"/>
        </w:rPr>
        <w:t xml:space="preserve"> jelentést ad neki.</w:t>
      </w: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rPr>
        <w:t>Mivel ez a menyegző az Isten és ember szövetségét szimbolizálja.</w:t>
      </w:r>
    </w:p>
    <w:p w:rsidR="00966D57" w:rsidRPr="00DA7540" w:rsidRDefault="00966D57" w:rsidP="00966D57">
      <w:pPr>
        <w:spacing w:after="0"/>
        <w:rPr>
          <w:rFonts w:asciiTheme="majorHAnsi" w:hAnsiTheme="majorHAnsi"/>
          <w:sz w:val="20"/>
          <w:szCs w:val="20"/>
        </w:rPr>
      </w:pP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u w:val="wave"/>
        </w:rPr>
        <w:t>Újszövetség:</w:t>
      </w:r>
      <w:r w:rsidRPr="00DA7540">
        <w:rPr>
          <w:rFonts w:asciiTheme="majorHAnsi" w:hAnsiTheme="majorHAnsi"/>
          <w:sz w:val="20"/>
          <w:szCs w:val="20"/>
        </w:rPr>
        <w:t xml:space="preserve"> </w:t>
      </w:r>
      <w:proofErr w:type="spellStart"/>
      <w:r w:rsidRPr="00DA7540">
        <w:rPr>
          <w:rFonts w:asciiTheme="majorHAnsi" w:hAnsiTheme="majorHAnsi"/>
          <w:sz w:val="20"/>
          <w:szCs w:val="20"/>
        </w:rPr>
        <w:t>Kannonizációja</w:t>
      </w:r>
      <w:proofErr w:type="spellEnd"/>
      <w:r w:rsidRPr="00DA7540">
        <w:rPr>
          <w:rFonts w:asciiTheme="majorHAnsi" w:hAnsiTheme="majorHAnsi"/>
          <w:sz w:val="20"/>
          <w:szCs w:val="20"/>
        </w:rPr>
        <w:t xml:space="preserve"> </w:t>
      </w:r>
      <w:proofErr w:type="spellStart"/>
      <w:r w:rsidRPr="00DA7540">
        <w:rPr>
          <w:rFonts w:asciiTheme="majorHAnsi" w:hAnsiTheme="majorHAnsi"/>
          <w:sz w:val="20"/>
          <w:szCs w:val="20"/>
        </w:rPr>
        <w:t>K.r.u</w:t>
      </w:r>
      <w:proofErr w:type="spellEnd"/>
      <w:r w:rsidRPr="00DA7540">
        <w:rPr>
          <w:rFonts w:asciiTheme="majorHAnsi" w:hAnsiTheme="majorHAnsi"/>
          <w:sz w:val="20"/>
          <w:szCs w:val="20"/>
        </w:rPr>
        <w:t xml:space="preserve">. 4. század végére fejeződött be. </w:t>
      </w: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rPr>
        <w:lastRenderedPageBreak/>
        <w:t>Ógörög nyelven íródott, a keresztények Szentkönyve.</w:t>
      </w: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rPr>
        <w:t xml:space="preserve">Az Újszövetség 4 evangéliummal indít: Máté, Márk, Lukács, János evangéliumával. </w:t>
      </w: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rPr>
        <w:t xml:space="preserve">Az evangélium szó jelentése örömhír, mert a megváltás örömhírét tolmácsolják az emberek számára. Az első 3 evangélium íróját </w:t>
      </w:r>
      <w:r w:rsidRPr="00DA7540">
        <w:rPr>
          <w:rFonts w:asciiTheme="majorHAnsi" w:hAnsiTheme="majorHAnsi"/>
          <w:sz w:val="20"/>
          <w:szCs w:val="20"/>
          <w:u w:val="dash"/>
        </w:rPr>
        <w:t>szinoptikusoknak</w:t>
      </w:r>
      <w:r w:rsidRPr="00DA7540">
        <w:rPr>
          <w:rFonts w:asciiTheme="majorHAnsi" w:hAnsiTheme="majorHAnsi"/>
          <w:sz w:val="20"/>
          <w:szCs w:val="20"/>
        </w:rPr>
        <w:t xml:space="preserve"> nevezzük, vagyis együttlátóknak, mert nagyon hasonlóan mesélik el Jézus életét és tanításait, de János evangéliuma elsősorban Jézus Isteni mivoltára koncentrál. </w:t>
      </w: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rPr>
        <w:t>Jézus születésének történetével indítanak. Jézus felnőtt korában példázatok segítségével győzte meg az embereket. Példázat, amely az Isteni megbocsájtást, vagyis a kereszténység lényét mutatja be.</w:t>
      </w:r>
    </w:p>
    <w:p w:rsidR="00966D57" w:rsidRPr="00DA7540" w:rsidRDefault="00966D57" w:rsidP="00966D57">
      <w:pPr>
        <w:spacing w:after="0"/>
        <w:rPr>
          <w:rFonts w:asciiTheme="majorHAnsi" w:hAnsiTheme="majorHAnsi"/>
          <w:sz w:val="20"/>
          <w:szCs w:val="20"/>
        </w:rPr>
      </w:pP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u w:val="wave"/>
        </w:rPr>
        <w:t>Jézus keresztre feszítésének története:</w:t>
      </w:r>
      <w:r w:rsidRPr="00DA7540">
        <w:rPr>
          <w:rFonts w:asciiTheme="majorHAnsi" w:hAnsiTheme="majorHAnsi"/>
          <w:sz w:val="20"/>
          <w:szCs w:val="20"/>
        </w:rPr>
        <w:t xml:space="preserve"> </w:t>
      </w:r>
    </w:p>
    <w:p w:rsidR="00966D57" w:rsidRPr="00DA7540" w:rsidRDefault="00966D57" w:rsidP="00966D57">
      <w:pPr>
        <w:pStyle w:val="Listaszerbekezds"/>
        <w:numPr>
          <w:ilvl w:val="0"/>
          <w:numId w:val="1"/>
        </w:numPr>
        <w:spacing w:after="0"/>
        <w:rPr>
          <w:rFonts w:asciiTheme="majorHAnsi" w:hAnsiTheme="majorHAnsi"/>
          <w:sz w:val="20"/>
          <w:szCs w:val="20"/>
        </w:rPr>
      </w:pPr>
      <w:r w:rsidRPr="00DA7540">
        <w:rPr>
          <w:rFonts w:asciiTheme="majorHAnsi" w:hAnsiTheme="majorHAnsi"/>
          <w:sz w:val="20"/>
          <w:szCs w:val="20"/>
        </w:rPr>
        <w:t>Jeruzsálemi bevonulás (Virágvasárnap)</w:t>
      </w:r>
    </w:p>
    <w:p w:rsidR="00966D57" w:rsidRPr="00DA7540" w:rsidRDefault="00966D57" w:rsidP="00966D57">
      <w:pPr>
        <w:pStyle w:val="Listaszerbekezds"/>
        <w:numPr>
          <w:ilvl w:val="0"/>
          <w:numId w:val="1"/>
        </w:numPr>
        <w:spacing w:after="0"/>
        <w:rPr>
          <w:rFonts w:asciiTheme="majorHAnsi" w:hAnsiTheme="majorHAnsi"/>
          <w:sz w:val="20"/>
          <w:szCs w:val="20"/>
        </w:rPr>
      </w:pPr>
      <w:r w:rsidRPr="00DA7540">
        <w:rPr>
          <w:rFonts w:asciiTheme="majorHAnsi" w:hAnsiTheme="majorHAnsi"/>
          <w:sz w:val="20"/>
          <w:szCs w:val="20"/>
        </w:rPr>
        <w:t>Utolsó vacsora (Nagycsütörtök) kenyér és bor (keresztény egyház jelképe)</w:t>
      </w:r>
    </w:p>
    <w:p w:rsidR="00966D57" w:rsidRPr="00DA7540" w:rsidRDefault="00966D57" w:rsidP="00966D57">
      <w:pPr>
        <w:pStyle w:val="Listaszerbekezds"/>
        <w:numPr>
          <w:ilvl w:val="0"/>
          <w:numId w:val="1"/>
        </w:numPr>
        <w:spacing w:after="0"/>
        <w:rPr>
          <w:rFonts w:asciiTheme="majorHAnsi" w:hAnsiTheme="majorHAnsi"/>
          <w:sz w:val="20"/>
          <w:szCs w:val="20"/>
        </w:rPr>
      </w:pPr>
      <w:r w:rsidRPr="00DA7540">
        <w:rPr>
          <w:rFonts w:asciiTheme="majorHAnsi" w:hAnsiTheme="majorHAnsi"/>
          <w:sz w:val="20"/>
          <w:szCs w:val="20"/>
        </w:rPr>
        <w:t xml:space="preserve">Jézust elárulta társa Júdás </w:t>
      </w:r>
    </w:p>
    <w:p w:rsidR="00966D57" w:rsidRPr="00DA7540" w:rsidRDefault="00966D57" w:rsidP="00966D57">
      <w:pPr>
        <w:pStyle w:val="Listaszerbekezds"/>
        <w:numPr>
          <w:ilvl w:val="0"/>
          <w:numId w:val="1"/>
        </w:numPr>
        <w:spacing w:after="0"/>
        <w:rPr>
          <w:rFonts w:asciiTheme="majorHAnsi" w:hAnsiTheme="majorHAnsi"/>
          <w:sz w:val="20"/>
          <w:szCs w:val="20"/>
        </w:rPr>
      </w:pPr>
      <w:r w:rsidRPr="00DA7540">
        <w:rPr>
          <w:rFonts w:asciiTheme="majorHAnsi" w:hAnsiTheme="majorHAnsi"/>
          <w:sz w:val="20"/>
          <w:szCs w:val="20"/>
        </w:rPr>
        <w:t>Jézus Pilátus előtt. Pilátus mossa kezeit.</w:t>
      </w:r>
    </w:p>
    <w:p w:rsidR="00966D57" w:rsidRPr="00DA7540" w:rsidRDefault="00966D57" w:rsidP="00966D57">
      <w:pPr>
        <w:pStyle w:val="Listaszerbekezds"/>
        <w:numPr>
          <w:ilvl w:val="0"/>
          <w:numId w:val="1"/>
        </w:numPr>
        <w:spacing w:after="0"/>
        <w:rPr>
          <w:rFonts w:asciiTheme="majorHAnsi" w:hAnsiTheme="majorHAnsi"/>
          <w:sz w:val="20"/>
          <w:szCs w:val="20"/>
        </w:rPr>
      </w:pPr>
      <w:r w:rsidRPr="00DA7540">
        <w:rPr>
          <w:rFonts w:asciiTheme="majorHAnsi" w:hAnsiTheme="majorHAnsi"/>
          <w:sz w:val="20"/>
          <w:szCs w:val="20"/>
        </w:rPr>
        <w:t xml:space="preserve">Keresztre feszítés! (Nagypéntek) </w:t>
      </w:r>
    </w:p>
    <w:p w:rsidR="00966D57" w:rsidRPr="00DA7540" w:rsidRDefault="00966D57" w:rsidP="00966D57">
      <w:pPr>
        <w:pStyle w:val="Listaszerbekezds"/>
        <w:numPr>
          <w:ilvl w:val="0"/>
          <w:numId w:val="1"/>
        </w:numPr>
        <w:spacing w:after="0"/>
        <w:rPr>
          <w:rFonts w:asciiTheme="majorHAnsi" w:hAnsiTheme="majorHAnsi"/>
          <w:sz w:val="20"/>
          <w:szCs w:val="20"/>
        </w:rPr>
      </w:pPr>
      <w:r w:rsidRPr="00DA7540">
        <w:rPr>
          <w:rFonts w:asciiTheme="majorHAnsi" w:hAnsiTheme="majorHAnsi"/>
          <w:sz w:val="20"/>
          <w:szCs w:val="20"/>
        </w:rPr>
        <w:t>Feltámadás (Húsvét vasárnap)</w:t>
      </w:r>
    </w:p>
    <w:p w:rsidR="00966D57" w:rsidRPr="00DA7540" w:rsidRDefault="00966D57" w:rsidP="00966D57">
      <w:pPr>
        <w:spacing w:after="0"/>
        <w:rPr>
          <w:rFonts w:asciiTheme="majorHAnsi" w:hAnsiTheme="majorHAnsi"/>
          <w:sz w:val="20"/>
          <w:szCs w:val="20"/>
        </w:rPr>
      </w:pP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rPr>
        <w:t xml:space="preserve">Az evangéliumon kívül az apostolok cselekedetei olvasható az Újszövetségben. Az apostolok Jézus tanítványai. Pál apostol Jézus halála után csatlakozik eredeti neve Saul és keresztény üldöző volt. </w:t>
      </w:r>
    </w:p>
    <w:p w:rsidR="00966D57" w:rsidRPr="00DA7540" w:rsidRDefault="00966D57" w:rsidP="00966D57">
      <w:pPr>
        <w:spacing w:after="0"/>
        <w:rPr>
          <w:rFonts w:asciiTheme="majorHAnsi" w:hAnsiTheme="majorHAnsi"/>
          <w:sz w:val="20"/>
          <w:szCs w:val="20"/>
        </w:rPr>
      </w:pPr>
      <w:r w:rsidRPr="00DA7540">
        <w:rPr>
          <w:rFonts w:asciiTheme="majorHAnsi" w:hAnsiTheme="majorHAnsi"/>
          <w:sz w:val="20"/>
          <w:szCs w:val="20"/>
        </w:rPr>
        <w:t>A Jelenések köny</w:t>
      </w:r>
      <w:r>
        <w:rPr>
          <w:rFonts w:asciiTheme="majorHAnsi" w:hAnsiTheme="majorHAnsi"/>
          <w:sz w:val="20"/>
          <w:szCs w:val="20"/>
        </w:rPr>
        <w:t xml:space="preserve">ve az Apokalipszist beszéli és </w:t>
      </w:r>
      <w:r w:rsidRPr="00DA7540">
        <w:rPr>
          <w:rFonts w:asciiTheme="majorHAnsi" w:hAnsiTheme="majorHAnsi"/>
          <w:sz w:val="20"/>
          <w:szCs w:val="20"/>
        </w:rPr>
        <w:t xml:space="preserve">zárja az Újszövetséget. </w:t>
      </w:r>
    </w:p>
    <w:p w:rsidR="00BE1A61" w:rsidRDefault="00BE1A61"/>
    <w:sectPr w:rsidR="00BE1A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86CFE"/>
    <w:multiLevelType w:val="hybridMultilevel"/>
    <w:tmpl w:val="0E2AB9B4"/>
    <w:lvl w:ilvl="0" w:tplc="0B00834A">
      <w:numFmt w:val="bullet"/>
      <w:lvlText w:val="-"/>
      <w:lvlJc w:val="left"/>
      <w:pPr>
        <w:ind w:left="720" w:hanging="360"/>
      </w:pPr>
      <w:rPr>
        <w:rFonts w:ascii="Georgia" w:eastAsiaTheme="minorHAnsi" w:hAnsi="Georg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57"/>
    <w:rsid w:val="00966D57"/>
    <w:rsid w:val="00BE1A61"/>
    <w:rsid w:val="00F349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8A820-EE62-487D-98BB-D79258DB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66D5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66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4118</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2</cp:revision>
  <dcterms:created xsi:type="dcterms:W3CDTF">2017-01-22T14:22:00Z</dcterms:created>
  <dcterms:modified xsi:type="dcterms:W3CDTF">2017-01-22T14:36:00Z</dcterms:modified>
</cp:coreProperties>
</file>