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4C4" w:rsidRDefault="0090187E" w:rsidP="003C66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11.</w:t>
      </w:r>
      <w:r w:rsidR="003C666C" w:rsidRPr="003C666C">
        <w:rPr>
          <w:b/>
          <w:sz w:val="28"/>
          <w:szCs w:val="28"/>
          <w:u w:val="single"/>
        </w:rPr>
        <w:t>Nyelvi szintek – Hangtan (TÉTEL)</w:t>
      </w:r>
    </w:p>
    <w:p w:rsidR="003C666C" w:rsidRPr="003C666C" w:rsidRDefault="003C666C" w:rsidP="003C666C">
      <w:pPr>
        <w:spacing w:after="0" w:line="252" w:lineRule="auto"/>
        <w:rPr>
          <w:rFonts w:cstheme="minorHAnsi"/>
          <w:sz w:val="20"/>
          <w:szCs w:val="20"/>
          <w:u w:val="wave"/>
        </w:rPr>
      </w:pPr>
      <w:r w:rsidRPr="003C666C">
        <w:rPr>
          <w:rFonts w:cstheme="minorHAnsi"/>
          <w:sz w:val="20"/>
          <w:szCs w:val="20"/>
          <w:u w:val="wave"/>
        </w:rPr>
        <w:t xml:space="preserve">A hangokat 2 nagy csoportra osztjuk: </w:t>
      </w:r>
    </w:p>
    <w:p w:rsidR="003C666C" w:rsidRPr="003C666C" w:rsidRDefault="003C666C" w:rsidP="003C666C">
      <w:pPr>
        <w:numPr>
          <w:ilvl w:val="0"/>
          <w:numId w:val="1"/>
        </w:numPr>
        <w:spacing w:after="0" w:line="252" w:lineRule="auto"/>
        <w:contextualSpacing/>
        <w:rPr>
          <w:rFonts w:cstheme="minorHAnsi"/>
          <w:sz w:val="20"/>
          <w:szCs w:val="20"/>
          <w:u w:val="wave"/>
        </w:rPr>
      </w:pPr>
      <w:r w:rsidRPr="003C666C">
        <w:rPr>
          <w:rFonts w:cstheme="minorHAnsi"/>
          <w:sz w:val="20"/>
          <w:szCs w:val="20"/>
        </w:rPr>
        <w:t>Magánhangzó (</w:t>
      </w:r>
      <w:proofErr w:type="spellStart"/>
      <w:r w:rsidRPr="003C666C">
        <w:rPr>
          <w:rFonts w:cstheme="minorHAnsi"/>
          <w:sz w:val="20"/>
          <w:szCs w:val="20"/>
        </w:rPr>
        <w:t>mgh</w:t>
      </w:r>
      <w:proofErr w:type="spellEnd"/>
      <w:r w:rsidRPr="003C666C">
        <w:rPr>
          <w:rFonts w:cstheme="minorHAnsi"/>
          <w:sz w:val="20"/>
          <w:szCs w:val="20"/>
        </w:rPr>
        <w:t>)</w:t>
      </w:r>
    </w:p>
    <w:p w:rsidR="003C666C" w:rsidRPr="003C666C" w:rsidRDefault="003C666C" w:rsidP="003C666C">
      <w:pPr>
        <w:numPr>
          <w:ilvl w:val="0"/>
          <w:numId w:val="1"/>
        </w:numPr>
        <w:spacing w:after="0" w:line="252" w:lineRule="auto"/>
        <w:contextualSpacing/>
        <w:rPr>
          <w:rFonts w:cstheme="minorHAnsi"/>
          <w:sz w:val="20"/>
          <w:szCs w:val="20"/>
          <w:u w:val="wave"/>
        </w:rPr>
      </w:pPr>
      <w:r w:rsidRPr="003C666C">
        <w:rPr>
          <w:rFonts w:cstheme="minorHAnsi"/>
          <w:sz w:val="20"/>
          <w:szCs w:val="20"/>
        </w:rPr>
        <w:t>Mássalhangzó (</w:t>
      </w:r>
      <w:proofErr w:type="spellStart"/>
      <w:r w:rsidRPr="003C666C">
        <w:rPr>
          <w:rFonts w:cstheme="minorHAnsi"/>
          <w:sz w:val="20"/>
          <w:szCs w:val="20"/>
        </w:rPr>
        <w:t>msh</w:t>
      </w:r>
      <w:proofErr w:type="spellEnd"/>
      <w:r w:rsidRPr="003C666C">
        <w:rPr>
          <w:rFonts w:cstheme="minorHAnsi"/>
          <w:sz w:val="20"/>
          <w:szCs w:val="20"/>
        </w:rPr>
        <w:t>)</w:t>
      </w:r>
    </w:p>
    <w:p w:rsidR="003C666C" w:rsidRPr="003C666C" w:rsidRDefault="003C666C" w:rsidP="003C666C">
      <w:pPr>
        <w:spacing w:after="0" w:line="252" w:lineRule="auto"/>
        <w:rPr>
          <w:rFonts w:cstheme="minorHAnsi"/>
          <w:sz w:val="28"/>
          <w:szCs w:val="28"/>
          <w:u w:val="wave"/>
        </w:rPr>
      </w:pPr>
    </w:p>
    <w:p w:rsidR="003C666C" w:rsidRPr="003C666C" w:rsidRDefault="003C666C" w:rsidP="003C666C">
      <w:pPr>
        <w:spacing w:after="0" w:line="252" w:lineRule="auto"/>
        <w:rPr>
          <w:rFonts w:cstheme="minorHAnsi"/>
          <w:sz w:val="20"/>
          <w:szCs w:val="20"/>
        </w:rPr>
      </w:pPr>
      <w:r w:rsidRPr="003C666C">
        <w:rPr>
          <w:rFonts w:cstheme="minorHAnsi"/>
          <w:sz w:val="20"/>
          <w:szCs w:val="20"/>
          <w:u w:val="double"/>
        </w:rPr>
        <w:t>A magánhangzók, (</w:t>
      </w:r>
      <w:proofErr w:type="spellStart"/>
      <w:r w:rsidRPr="003C666C">
        <w:rPr>
          <w:rFonts w:cstheme="minorHAnsi"/>
          <w:sz w:val="20"/>
          <w:szCs w:val="20"/>
          <w:u w:val="double"/>
        </w:rPr>
        <w:t>mgh</w:t>
      </w:r>
      <w:proofErr w:type="spellEnd"/>
      <w:r w:rsidRPr="003C666C">
        <w:rPr>
          <w:rFonts w:cstheme="minorHAnsi"/>
          <w:sz w:val="20"/>
          <w:szCs w:val="20"/>
          <w:u w:val="double"/>
        </w:rPr>
        <w:t>):</w:t>
      </w:r>
      <w:r w:rsidRPr="003C666C">
        <w:rPr>
          <w:rFonts w:cstheme="minorHAnsi"/>
          <w:sz w:val="20"/>
          <w:szCs w:val="20"/>
        </w:rPr>
        <w:t xml:space="preserve"> Minden </w:t>
      </w:r>
      <w:proofErr w:type="spellStart"/>
      <w:r w:rsidRPr="003C666C">
        <w:rPr>
          <w:rFonts w:cstheme="minorHAnsi"/>
          <w:sz w:val="20"/>
          <w:szCs w:val="20"/>
        </w:rPr>
        <w:t>mgh</w:t>
      </w:r>
      <w:proofErr w:type="spellEnd"/>
      <w:r w:rsidRPr="003C666C">
        <w:rPr>
          <w:rFonts w:cstheme="minorHAnsi"/>
          <w:sz w:val="20"/>
          <w:szCs w:val="20"/>
        </w:rPr>
        <w:t xml:space="preserve"> zöngés. </w:t>
      </w:r>
    </w:p>
    <w:p w:rsidR="003C666C" w:rsidRPr="003C666C" w:rsidRDefault="003C666C" w:rsidP="003C666C">
      <w:pPr>
        <w:spacing w:after="0" w:line="252" w:lineRule="auto"/>
        <w:rPr>
          <w:rFonts w:cstheme="minorHAnsi"/>
          <w:sz w:val="20"/>
          <w:szCs w:val="20"/>
        </w:rPr>
      </w:pPr>
      <w:r w:rsidRPr="003C666C">
        <w:rPr>
          <w:rFonts w:cstheme="minorHAnsi"/>
          <w:sz w:val="20"/>
          <w:szCs w:val="20"/>
        </w:rPr>
        <w:t xml:space="preserve">Léteznek hosszú és rövid </w:t>
      </w:r>
      <w:proofErr w:type="spellStart"/>
      <w:r w:rsidRPr="003C666C">
        <w:rPr>
          <w:rFonts w:cstheme="minorHAnsi"/>
          <w:sz w:val="20"/>
          <w:szCs w:val="20"/>
        </w:rPr>
        <w:t>mgh-ink</w:t>
      </w:r>
      <w:proofErr w:type="spellEnd"/>
      <w:r w:rsidRPr="003C666C">
        <w:rPr>
          <w:rFonts w:cstheme="minorHAnsi"/>
          <w:sz w:val="20"/>
          <w:szCs w:val="20"/>
        </w:rPr>
        <w:t>, de az „a” és az „á” és az „e” és az „é” nem hosszú - rövid párok.</w:t>
      </w:r>
    </w:p>
    <w:p w:rsidR="003C666C" w:rsidRPr="003C666C" w:rsidRDefault="003C666C" w:rsidP="003C666C">
      <w:pPr>
        <w:spacing w:after="0" w:line="252" w:lineRule="auto"/>
        <w:rPr>
          <w:rFonts w:cstheme="minorHAnsi"/>
          <w:sz w:val="20"/>
          <w:szCs w:val="20"/>
        </w:rPr>
      </w:pPr>
      <w:r w:rsidRPr="003C666C">
        <w:rPr>
          <w:rFonts w:cstheme="minorHAnsi"/>
          <w:sz w:val="20"/>
          <w:szCs w:val="20"/>
        </w:rPr>
        <w:t>A képzésükben fontos szerepet kap a nyelv, amely lehet felső, középső, alsó és legalsó nyelvállásban.</w:t>
      </w:r>
    </w:p>
    <w:p w:rsidR="003C666C" w:rsidRPr="003C666C" w:rsidRDefault="003C666C" w:rsidP="003C666C">
      <w:pPr>
        <w:spacing w:after="0" w:line="252" w:lineRule="auto"/>
        <w:rPr>
          <w:rFonts w:cstheme="minorHAnsi"/>
          <w:sz w:val="20"/>
          <w:szCs w:val="20"/>
        </w:rPr>
      </w:pPr>
      <w:r w:rsidRPr="003C666C">
        <w:rPr>
          <w:rFonts w:cstheme="minorHAnsi"/>
          <w:sz w:val="20"/>
          <w:szCs w:val="20"/>
        </w:rPr>
        <w:t>Egyetlen hang az „á” legalsó nyelvállású.</w:t>
      </w:r>
    </w:p>
    <w:p w:rsidR="003C666C" w:rsidRPr="003C666C" w:rsidRDefault="003C666C" w:rsidP="003C666C">
      <w:pPr>
        <w:spacing w:after="0" w:line="252" w:lineRule="auto"/>
        <w:rPr>
          <w:rFonts w:cstheme="minorHAnsi"/>
          <w:sz w:val="20"/>
          <w:szCs w:val="20"/>
        </w:rPr>
      </w:pPr>
    </w:p>
    <w:p w:rsidR="003C666C" w:rsidRPr="003C666C" w:rsidRDefault="003C666C" w:rsidP="003C666C">
      <w:pPr>
        <w:spacing w:after="0" w:line="252" w:lineRule="auto"/>
        <w:rPr>
          <w:rFonts w:cstheme="minorHAnsi"/>
          <w:sz w:val="20"/>
          <w:szCs w:val="20"/>
        </w:rPr>
      </w:pPr>
      <w:r w:rsidRPr="003C666C">
        <w:rPr>
          <w:rFonts w:cstheme="minorHAnsi"/>
          <w:sz w:val="20"/>
          <w:szCs w:val="20"/>
          <w:u w:val="dotted"/>
        </w:rPr>
        <w:t>A magánhangzók lehetnek magasak és mélyek:</w:t>
      </w:r>
    </w:p>
    <w:p w:rsidR="003C666C" w:rsidRPr="003C666C" w:rsidRDefault="003C666C" w:rsidP="003C666C">
      <w:pPr>
        <w:spacing w:after="0" w:line="252" w:lineRule="auto"/>
        <w:rPr>
          <w:rFonts w:cstheme="minorHAnsi"/>
          <w:sz w:val="20"/>
          <w:szCs w:val="20"/>
        </w:rPr>
      </w:pPr>
      <w:r w:rsidRPr="003C666C">
        <w:rPr>
          <w:rFonts w:cstheme="minorHAnsi"/>
          <w:sz w:val="20"/>
          <w:szCs w:val="20"/>
          <w:u w:val="thick"/>
        </w:rPr>
        <w:t>Mély:</w:t>
      </w:r>
      <w:r w:rsidRPr="003C666C">
        <w:rPr>
          <w:rFonts w:cstheme="minorHAnsi"/>
          <w:sz w:val="20"/>
          <w:szCs w:val="20"/>
        </w:rPr>
        <w:t xml:space="preserve"> autó </w:t>
      </w:r>
      <w:r w:rsidRPr="003C666C">
        <w:rPr>
          <w:rFonts w:cstheme="minorHAnsi"/>
          <w:sz w:val="20"/>
          <w:szCs w:val="20"/>
        </w:rPr>
        <w:sym w:font="Wingdings" w:char="F0E0"/>
      </w:r>
      <w:r w:rsidRPr="003C666C">
        <w:rPr>
          <w:rFonts w:cstheme="minorHAnsi"/>
          <w:sz w:val="20"/>
          <w:szCs w:val="20"/>
        </w:rPr>
        <w:t xml:space="preserve"> </w:t>
      </w:r>
      <w:proofErr w:type="gramStart"/>
      <w:r w:rsidRPr="003C666C">
        <w:rPr>
          <w:rFonts w:cstheme="minorHAnsi"/>
          <w:sz w:val="20"/>
          <w:szCs w:val="20"/>
        </w:rPr>
        <w:t>a</w:t>
      </w:r>
      <w:proofErr w:type="gramEnd"/>
      <w:r w:rsidRPr="003C666C">
        <w:rPr>
          <w:rFonts w:cstheme="minorHAnsi"/>
          <w:sz w:val="20"/>
          <w:szCs w:val="20"/>
        </w:rPr>
        <w:t xml:space="preserve">, á, o, ó, u, ú, </w:t>
      </w:r>
    </w:p>
    <w:p w:rsidR="003C666C" w:rsidRPr="003C666C" w:rsidRDefault="003C666C" w:rsidP="003C666C">
      <w:pPr>
        <w:spacing w:after="0" w:line="252" w:lineRule="auto"/>
        <w:rPr>
          <w:rFonts w:cstheme="minorHAnsi"/>
          <w:sz w:val="20"/>
          <w:szCs w:val="20"/>
        </w:rPr>
      </w:pPr>
      <w:r w:rsidRPr="003C666C">
        <w:rPr>
          <w:rFonts w:cstheme="minorHAnsi"/>
          <w:sz w:val="20"/>
          <w:szCs w:val="20"/>
          <w:u w:val="thick"/>
        </w:rPr>
        <w:t>Magas:</w:t>
      </w:r>
      <w:r w:rsidRPr="003C666C">
        <w:rPr>
          <w:rFonts w:cstheme="minorHAnsi"/>
          <w:sz w:val="20"/>
          <w:szCs w:val="20"/>
        </w:rPr>
        <w:t xml:space="preserve"> teniszütő </w:t>
      </w:r>
      <w:r w:rsidRPr="003C666C">
        <w:rPr>
          <w:rFonts w:cstheme="minorHAnsi"/>
          <w:sz w:val="20"/>
          <w:szCs w:val="20"/>
        </w:rPr>
        <w:sym w:font="Wingdings" w:char="F0E0"/>
      </w:r>
      <w:r w:rsidRPr="003C666C">
        <w:rPr>
          <w:rFonts w:cstheme="minorHAnsi"/>
          <w:sz w:val="20"/>
          <w:szCs w:val="20"/>
        </w:rPr>
        <w:t xml:space="preserve"> e, é, i, í, ü, ű, ö, ő,</w:t>
      </w:r>
    </w:p>
    <w:p w:rsidR="003C666C" w:rsidRPr="003C666C" w:rsidRDefault="003C666C" w:rsidP="003C666C">
      <w:pPr>
        <w:spacing w:after="0" w:line="252" w:lineRule="auto"/>
        <w:rPr>
          <w:rFonts w:cstheme="minorHAnsi"/>
          <w:sz w:val="28"/>
          <w:szCs w:val="28"/>
        </w:rPr>
      </w:pPr>
    </w:p>
    <w:p w:rsidR="003C666C" w:rsidRPr="003C666C" w:rsidRDefault="003C666C" w:rsidP="003C666C">
      <w:pPr>
        <w:spacing w:after="0" w:line="252" w:lineRule="auto"/>
        <w:rPr>
          <w:rFonts w:cstheme="minorHAnsi"/>
          <w:sz w:val="20"/>
          <w:szCs w:val="20"/>
        </w:rPr>
      </w:pPr>
      <w:r w:rsidRPr="003C666C">
        <w:rPr>
          <w:rFonts w:cstheme="minorHAnsi"/>
          <w:sz w:val="20"/>
          <w:szCs w:val="20"/>
          <w:u w:val="dotted"/>
        </w:rPr>
        <w:t>A magánhangzók törvényei:</w:t>
      </w:r>
    </w:p>
    <w:p w:rsidR="003C666C" w:rsidRPr="003C666C" w:rsidRDefault="003C666C" w:rsidP="003C666C">
      <w:pPr>
        <w:numPr>
          <w:ilvl w:val="0"/>
          <w:numId w:val="2"/>
        </w:numPr>
        <w:spacing w:after="0" w:line="252" w:lineRule="auto"/>
        <w:contextualSpacing/>
        <w:rPr>
          <w:rFonts w:cstheme="minorHAnsi"/>
          <w:sz w:val="20"/>
          <w:szCs w:val="20"/>
        </w:rPr>
      </w:pPr>
      <w:r w:rsidRPr="003C666C">
        <w:rPr>
          <w:rFonts w:cstheme="minorHAnsi"/>
          <w:sz w:val="20"/>
          <w:szCs w:val="20"/>
          <w:u w:val="dash"/>
        </w:rPr>
        <w:t>Hangrend:</w:t>
      </w:r>
      <w:r w:rsidRPr="003C666C">
        <w:rPr>
          <w:rFonts w:cstheme="minorHAnsi"/>
          <w:sz w:val="20"/>
          <w:szCs w:val="20"/>
        </w:rPr>
        <w:t xml:space="preserve"> A szerint, hogy milyen magánhangzók vannak, a szavakban lehetnek: - magas (kerítés), mély (alma), vegyes (teherautó),</w:t>
      </w:r>
    </w:p>
    <w:p w:rsidR="003C666C" w:rsidRPr="003C666C" w:rsidRDefault="003C666C" w:rsidP="003C666C">
      <w:pPr>
        <w:numPr>
          <w:ilvl w:val="0"/>
          <w:numId w:val="2"/>
        </w:numPr>
        <w:spacing w:after="0" w:line="252" w:lineRule="auto"/>
        <w:contextualSpacing/>
        <w:rPr>
          <w:rFonts w:cstheme="minorHAnsi"/>
          <w:sz w:val="20"/>
          <w:szCs w:val="20"/>
        </w:rPr>
      </w:pPr>
      <w:r w:rsidRPr="003C666C">
        <w:rPr>
          <w:rFonts w:cstheme="minorHAnsi"/>
          <w:sz w:val="20"/>
          <w:szCs w:val="20"/>
          <w:u w:val="dash"/>
        </w:rPr>
        <w:t>Illeszkedés:</w:t>
      </w:r>
      <w:r w:rsidRPr="003C666C">
        <w:rPr>
          <w:rFonts w:cstheme="minorHAnsi"/>
          <w:sz w:val="20"/>
          <w:szCs w:val="20"/>
        </w:rPr>
        <w:t xml:space="preserve"> A több alakú toldalékok, hangrend szerint illeszkednek a szavakhoz: mély – mély, magas – magas, vegyes – (általában) mély, de nem hibás a magas sem. Pl. fotelben, fotelban</w:t>
      </w:r>
    </w:p>
    <w:p w:rsidR="003C666C" w:rsidRPr="003C666C" w:rsidRDefault="003C666C" w:rsidP="003C666C">
      <w:pPr>
        <w:numPr>
          <w:ilvl w:val="0"/>
          <w:numId w:val="2"/>
        </w:numPr>
        <w:spacing w:after="0" w:line="252" w:lineRule="auto"/>
        <w:contextualSpacing/>
        <w:rPr>
          <w:rFonts w:cstheme="minorHAnsi"/>
          <w:sz w:val="20"/>
          <w:szCs w:val="20"/>
        </w:rPr>
      </w:pPr>
      <w:r w:rsidRPr="003C666C">
        <w:rPr>
          <w:rFonts w:cstheme="minorHAnsi"/>
          <w:sz w:val="20"/>
          <w:szCs w:val="20"/>
          <w:u w:val="dash"/>
        </w:rPr>
        <w:t>Hiátus, (Hiány):</w:t>
      </w:r>
      <w:r w:rsidRPr="003C666C">
        <w:rPr>
          <w:rFonts w:cstheme="minorHAnsi"/>
          <w:sz w:val="20"/>
          <w:szCs w:val="20"/>
        </w:rPr>
        <w:t xml:space="preserve"> 2 magánhangzó közé egy ejtés könnyítő j hangot is ejtünk, de nem írjuk le! Pl. tea (</w:t>
      </w:r>
      <w:proofErr w:type="spellStart"/>
      <w:r w:rsidRPr="003C666C">
        <w:rPr>
          <w:rFonts w:cstheme="minorHAnsi"/>
          <w:sz w:val="20"/>
          <w:szCs w:val="20"/>
        </w:rPr>
        <w:t>teja</w:t>
      </w:r>
      <w:proofErr w:type="spellEnd"/>
      <w:r w:rsidRPr="003C666C">
        <w:rPr>
          <w:rFonts w:cstheme="minorHAnsi"/>
          <w:sz w:val="20"/>
          <w:szCs w:val="20"/>
        </w:rPr>
        <w:t>), dió (</w:t>
      </w:r>
      <w:proofErr w:type="spellStart"/>
      <w:r w:rsidRPr="003C666C">
        <w:rPr>
          <w:rFonts w:cstheme="minorHAnsi"/>
          <w:sz w:val="20"/>
          <w:szCs w:val="20"/>
        </w:rPr>
        <w:t>dijó</w:t>
      </w:r>
      <w:proofErr w:type="spellEnd"/>
      <w:r w:rsidRPr="003C666C">
        <w:rPr>
          <w:rFonts w:cstheme="minorHAnsi"/>
          <w:sz w:val="20"/>
          <w:szCs w:val="20"/>
        </w:rPr>
        <w:t>).</w:t>
      </w:r>
    </w:p>
    <w:p w:rsidR="003C666C" w:rsidRPr="003C666C" w:rsidRDefault="003C666C" w:rsidP="003C666C">
      <w:pPr>
        <w:spacing w:after="0" w:line="252" w:lineRule="auto"/>
        <w:rPr>
          <w:rFonts w:cstheme="minorHAnsi"/>
          <w:sz w:val="20"/>
          <w:szCs w:val="20"/>
        </w:rPr>
      </w:pPr>
    </w:p>
    <w:p w:rsidR="003C666C" w:rsidRPr="003C666C" w:rsidRDefault="003C666C" w:rsidP="003C666C">
      <w:pPr>
        <w:spacing w:after="0" w:line="252" w:lineRule="auto"/>
        <w:rPr>
          <w:rFonts w:cstheme="minorHAnsi"/>
          <w:sz w:val="20"/>
          <w:szCs w:val="20"/>
        </w:rPr>
      </w:pPr>
      <w:r w:rsidRPr="003C666C">
        <w:rPr>
          <w:rFonts w:cstheme="minorHAnsi"/>
          <w:sz w:val="20"/>
          <w:szCs w:val="20"/>
          <w:u w:val="double"/>
        </w:rPr>
        <w:t>A mássalhangzó, (</w:t>
      </w:r>
      <w:proofErr w:type="spellStart"/>
      <w:r w:rsidRPr="003C666C">
        <w:rPr>
          <w:rFonts w:cstheme="minorHAnsi"/>
          <w:sz w:val="20"/>
          <w:szCs w:val="20"/>
          <w:u w:val="double"/>
        </w:rPr>
        <w:t>msh</w:t>
      </w:r>
      <w:proofErr w:type="spellEnd"/>
      <w:r w:rsidRPr="003C666C">
        <w:rPr>
          <w:rFonts w:cstheme="minorHAnsi"/>
          <w:sz w:val="20"/>
          <w:szCs w:val="20"/>
          <w:u w:val="double"/>
        </w:rPr>
        <w:t>):</w:t>
      </w:r>
      <w:r w:rsidRPr="003C666C">
        <w:rPr>
          <w:rFonts w:cstheme="minorHAnsi"/>
          <w:sz w:val="20"/>
          <w:szCs w:val="20"/>
        </w:rPr>
        <w:t xml:space="preserve"> Képzésükkor a hangszalagok különböző helyzetben találhatók: zöngés, zöngétlen és a „h” hang képzésére.</w:t>
      </w:r>
    </w:p>
    <w:p w:rsidR="003C666C" w:rsidRPr="003C666C" w:rsidRDefault="003C666C" w:rsidP="003C666C">
      <w:pPr>
        <w:spacing w:after="0" w:line="252" w:lineRule="auto"/>
        <w:rPr>
          <w:rFonts w:cstheme="minorHAnsi"/>
          <w:sz w:val="20"/>
          <w:szCs w:val="20"/>
        </w:rPr>
      </w:pPr>
      <w:r w:rsidRPr="003C666C">
        <w:rPr>
          <w:rFonts w:cstheme="minorHAnsi"/>
          <w:sz w:val="20"/>
          <w:szCs w:val="20"/>
        </w:rPr>
        <w:t>Képzésük helye szerint lehetnek ajakhangok, foghangok, szájpadláshangok és gégehang („h”</w:t>
      </w:r>
      <w:proofErr w:type="spellStart"/>
      <w:r w:rsidRPr="003C666C">
        <w:rPr>
          <w:rFonts w:cstheme="minorHAnsi"/>
          <w:sz w:val="20"/>
          <w:szCs w:val="20"/>
        </w:rPr>
        <w:t>-hang</w:t>
      </w:r>
      <w:proofErr w:type="spellEnd"/>
      <w:r w:rsidRPr="003C666C">
        <w:rPr>
          <w:rFonts w:cstheme="minorHAnsi"/>
          <w:sz w:val="20"/>
          <w:szCs w:val="20"/>
        </w:rPr>
        <w:t>).</w:t>
      </w:r>
    </w:p>
    <w:p w:rsidR="003C666C" w:rsidRPr="003C666C" w:rsidRDefault="003C666C" w:rsidP="003C666C">
      <w:pPr>
        <w:spacing w:after="0" w:line="252" w:lineRule="auto"/>
        <w:rPr>
          <w:rFonts w:cstheme="minorHAnsi"/>
          <w:sz w:val="20"/>
          <w:szCs w:val="20"/>
        </w:rPr>
      </w:pPr>
    </w:p>
    <w:tbl>
      <w:tblPr>
        <w:tblStyle w:val="Rcsostblzat"/>
        <w:tblW w:w="927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621"/>
        <w:gridCol w:w="420"/>
        <w:gridCol w:w="431"/>
        <w:gridCol w:w="428"/>
        <w:gridCol w:w="421"/>
        <w:gridCol w:w="496"/>
        <w:gridCol w:w="496"/>
        <w:gridCol w:w="545"/>
        <w:gridCol w:w="688"/>
        <w:gridCol w:w="542"/>
        <w:gridCol w:w="403"/>
        <w:gridCol w:w="511"/>
        <w:gridCol w:w="414"/>
        <w:gridCol w:w="451"/>
        <w:gridCol w:w="433"/>
        <w:gridCol w:w="553"/>
        <w:gridCol w:w="425"/>
      </w:tblGrid>
      <w:tr w:rsidR="003C666C" w:rsidRPr="003C666C" w:rsidTr="004D6C8F">
        <w:trPr>
          <w:trHeight w:val="201"/>
        </w:trPr>
        <w:tc>
          <w:tcPr>
            <w:tcW w:w="1621" w:type="dxa"/>
            <w:vAlign w:val="center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3C666C">
              <w:rPr>
                <w:rFonts w:cstheme="minorHAnsi"/>
                <w:sz w:val="20"/>
                <w:szCs w:val="20"/>
              </w:rPr>
              <w:t>Zöngétlen</w:t>
            </w:r>
          </w:p>
        </w:tc>
        <w:tc>
          <w:tcPr>
            <w:tcW w:w="420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3C666C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431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3C666C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28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3C666C">
              <w:rPr>
                <w:rFonts w:cstheme="minorHAnsi"/>
                <w:sz w:val="20"/>
                <w:szCs w:val="20"/>
              </w:rPr>
              <w:t>K</w:t>
            </w:r>
          </w:p>
        </w:tc>
        <w:tc>
          <w:tcPr>
            <w:tcW w:w="421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3C666C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496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3C666C">
              <w:rPr>
                <w:rFonts w:cstheme="minorHAnsi"/>
                <w:sz w:val="20"/>
                <w:szCs w:val="20"/>
              </w:rPr>
              <w:t>SZ</w:t>
            </w:r>
          </w:p>
        </w:tc>
        <w:tc>
          <w:tcPr>
            <w:tcW w:w="496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3C666C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545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3C666C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688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3C666C">
              <w:rPr>
                <w:rFonts w:cstheme="minorHAnsi"/>
                <w:sz w:val="20"/>
                <w:szCs w:val="20"/>
              </w:rPr>
              <w:t>CS</w:t>
            </w:r>
          </w:p>
        </w:tc>
        <w:tc>
          <w:tcPr>
            <w:tcW w:w="542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3C666C">
              <w:rPr>
                <w:rFonts w:cstheme="minorHAnsi"/>
                <w:sz w:val="20"/>
                <w:szCs w:val="20"/>
              </w:rPr>
              <w:t>TY</w:t>
            </w:r>
          </w:p>
        </w:tc>
        <w:tc>
          <w:tcPr>
            <w:tcW w:w="403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C666C" w:rsidRPr="003C666C" w:rsidTr="004D6C8F">
        <w:trPr>
          <w:trHeight w:val="201"/>
        </w:trPr>
        <w:tc>
          <w:tcPr>
            <w:tcW w:w="1621" w:type="dxa"/>
            <w:vAlign w:val="center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3C666C">
              <w:rPr>
                <w:rFonts w:cstheme="minorHAnsi"/>
                <w:sz w:val="20"/>
                <w:szCs w:val="20"/>
              </w:rPr>
              <w:t>Zöngés</w:t>
            </w:r>
          </w:p>
        </w:tc>
        <w:tc>
          <w:tcPr>
            <w:tcW w:w="420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3C666C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431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3C666C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428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3C666C"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421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3C666C">
              <w:rPr>
                <w:rFonts w:cstheme="minorHAnsi"/>
                <w:sz w:val="20"/>
                <w:szCs w:val="20"/>
              </w:rPr>
              <w:t>V</w:t>
            </w:r>
          </w:p>
        </w:tc>
        <w:tc>
          <w:tcPr>
            <w:tcW w:w="496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3C666C">
              <w:rPr>
                <w:rFonts w:cstheme="minorHAnsi"/>
                <w:sz w:val="20"/>
                <w:szCs w:val="20"/>
              </w:rPr>
              <w:t>Z</w:t>
            </w:r>
          </w:p>
        </w:tc>
        <w:tc>
          <w:tcPr>
            <w:tcW w:w="496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3C666C">
              <w:rPr>
                <w:rFonts w:cstheme="minorHAnsi"/>
                <w:sz w:val="20"/>
                <w:szCs w:val="20"/>
              </w:rPr>
              <w:t>ZS</w:t>
            </w:r>
          </w:p>
        </w:tc>
        <w:tc>
          <w:tcPr>
            <w:tcW w:w="545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3C666C">
              <w:rPr>
                <w:rFonts w:cstheme="minorHAnsi"/>
                <w:sz w:val="20"/>
                <w:szCs w:val="20"/>
              </w:rPr>
              <w:t>DZ</w:t>
            </w:r>
          </w:p>
        </w:tc>
        <w:tc>
          <w:tcPr>
            <w:tcW w:w="688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3C666C">
              <w:rPr>
                <w:rFonts w:cstheme="minorHAnsi"/>
                <w:sz w:val="20"/>
                <w:szCs w:val="20"/>
              </w:rPr>
              <w:t>DZS</w:t>
            </w:r>
          </w:p>
        </w:tc>
        <w:tc>
          <w:tcPr>
            <w:tcW w:w="542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3C666C">
              <w:rPr>
                <w:rFonts w:cstheme="minorHAnsi"/>
                <w:sz w:val="20"/>
                <w:szCs w:val="20"/>
              </w:rPr>
              <w:t>GY</w:t>
            </w:r>
          </w:p>
        </w:tc>
        <w:tc>
          <w:tcPr>
            <w:tcW w:w="403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3C666C">
              <w:rPr>
                <w:rFonts w:cstheme="minorHAnsi"/>
                <w:sz w:val="20"/>
                <w:szCs w:val="20"/>
              </w:rPr>
              <w:t>J</w:t>
            </w:r>
          </w:p>
        </w:tc>
        <w:tc>
          <w:tcPr>
            <w:tcW w:w="511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3C666C">
              <w:rPr>
                <w:rFonts w:cstheme="minorHAnsi"/>
                <w:sz w:val="20"/>
                <w:szCs w:val="20"/>
              </w:rPr>
              <w:t>LY</w:t>
            </w:r>
          </w:p>
        </w:tc>
        <w:tc>
          <w:tcPr>
            <w:tcW w:w="414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3C666C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451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3C666C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33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3C666C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553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3C666C">
              <w:rPr>
                <w:rFonts w:cstheme="minorHAnsi"/>
                <w:sz w:val="20"/>
                <w:szCs w:val="20"/>
              </w:rPr>
              <w:t>NY</w:t>
            </w:r>
          </w:p>
        </w:tc>
        <w:tc>
          <w:tcPr>
            <w:tcW w:w="425" w:type="dxa"/>
          </w:tcPr>
          <w:p w:rsidR="003C666C" w:rsidRPr="003C666C" w:rsidRDefault="003C666C" w:rsidP="003C666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3C666C">
              <w:rPr>
                <w:rFonts w:cstheme="minorHAnsi"/>
                <w:sz w:val="20"/>
                <w:szCs w:val="20"/>
              </w:rPr>
              <w:t>R</w:t>
            </w:r>
          </w:p>
        </w:tc>
      </w:tr>
    </w:tbl>
    <w:p w:rsidR="003C666C" w:rsidRPr="003C666C" w:rsidRDefault="003C666C" w:rsidP="003C666C">
      <w:pPr>
        <w:spacing w:after="0" w:line="252" w:lineRule="auto"/>
        <w:rPr>
          <w:rFonts w:cstheme="minorHAnsi"/>
          <w:sz w:val="20"/>
          <w:szCs w:val="20"/>
        </w:rPr>
      </w:pPr>
      <w:r w:rsidRPr="003C666C">
        <w:rPr>
          <w:rFonts w:cstheme="minorHAnsi"/>
          <w:sz w:val="20"/>
          <w:szCs w:val="20"/>
        </w:rPr>
        <w:t xml:space="preserve">  H</w:t>
      </w:r>
      <w:r w:rsidRPr="003C666C">
        <w:rPr>
          <w:rFonts w:cstheme="minorHAnsi"/>
          <w:sz w:val="20"/>
          <w:szCs w:val="20"/>
        </w:rPr>
        <w:sym w:font="Wingdings" w:char="F0E0"/>
      </w:r>
      <w:r w:rsidRPr="003C666C">
        <w:rPr>
          <w:rFonts w:cstheme="minorHAnsi"/>
          <w:sz w:val="20"/>
          <w:szCs w:val="20"/>
        </w:rPr>
        <w:t xml:space="preserve"> nincs párja</w:t>
      </w:r>
    </w:p>
    <w:p w:rsidR="003C666C" w:rsidRPr="003C666C" w:rsidRDefault="003C666C" w:rsidP="003C666C">
      <w:pPr>
        <w:spacing w:after="0" w:line="252" w:lineRule="auto"/>
        <w:rPr>
          <w:rFonts w:cstheme="minorHAnsi"/>
          <w:sz w:val="20"/>
          <w:szCs w:val="20"/>
        </w:rPr>
      </w:pPr>
    </w:p>
    <w:p w:rsidR="003C666C" w:rsidRPr="003C22D9" w:rsidRDefault="003C666C" w:rsidP="003C22D9">
      <w:pPr>
        <w:rPr>
          <w:rFonts w:cstheme="minorHAnsi"/>
          <w:sz w:val="20"/>
          <w:szCs w:val="20"/>
          <w:u w:val="dotted"/>
        </w:rPr>
      </w:pPr>
      <w:bookmarkStart w:id="0" w:name="_GoBack"/>
      <w:bookmarkEnd w:id="0"/>
      <w:r w:rsidRPr="003C666C">
        <w:rPr>
          <w:rFonts w:cstheme="minorHAnsi"/>
          <w:sz w:val="20"/>
          <w:szCs w:val="20"/>
          <w:u w:val="dotted"/>
        </w:rPr>
        <w:t>A mássalhangzók törvényei:</w:t>
      </w:r>
    </w:p>
    <w:p w:rsidR="003C666C" w:rsidRPr="003C666C" w:rsidRDefault="003C666C" w:rsidP="003C666C">
      <w:pPr>
        <w:numPr>
          <w:ilvl w:val="0"/>
          <w:numId w:val="5"/>
        </w:numPr>
        <w:spacing w:after="0" w:line="252" w:lineRule="auto"/>
        <w:ind w:left="851" w:hanging="284"/>
        <w:contextualSpacing/>
        <w:rPr>
          <w:rFonts w:cstheme="minorHAnsi"/>
          <w:sz w:val="20"/>
          <w:szCs w:val="20"/>
        </w:rPr>
      </w:pPr>
      <w:r w:rsidRPr="003C666C">
        <w:rPr>
          <w:rFonts w:cstheme="minorHAnsi"/>
          <w:sz w:val="20"/>
          <w:szCs w:val="20"/>
          <w:u w:val="dotDash"/>
        </w:rPr>
        <w:t>Hasonulás:</w:t>
      </w:r>
    </w:p>
    <w:p w:rsidR="003C666C" w:rsidRPr="003C666C" w:rsidRDefault="003C666C" w:rsidP="003C666C">
      <w:pPr>
        <w:numPr>
          <w:ilvl w:val="0"/>
          <w:numId w:val="6"/>
        </w:numPr>
        <w:spacing w:after="0" w:line="252" w:lineRule="auto"/>
        <w:ind w:left="284" w:hanging="284"/>
        <w:contextualSpacing/>
        <w:rPr>
          <w:rFonts w:cstheme="minorHAnsi"/>
          <w:sz w:val="20"/>
          <w:szCs w:val="20"/>
        </w:rPr>
      </w:pPr>
      <w:r w:rsidRPr="003C666C">
        <w:rPr>
          <w:rFonts w:cstheme="minorHAnsi"/>
          <w:sz w:val="20"/>
          <w:szCs w:val="20"/>
          <w:u w:val="dash"/>
        </w:rPr>
        <w:t>Zöngésség szerinti részleges hasonulás:</w:t>
      </w:r>
      <w:r w:rsidRPr="003C666C">
        <w:rPr>
          <w:rFonts w:cstheme="minorHAnsi"/>
          <w:sz w:val="20"/>
          <w:szCs w:val="20"/>
        </w:rPr>
        <w:t xml:space="preserve"> Ha egy zöngés és egy zöngétlen hang találkozik, hatással vannak egymásra és felcserélődnek a párjukra. Pl. csúszda  </w:t>
      </w:r>
    </w:p>
    <w:p w:rsidR="003C666C" w:rsidRPr="003C666C" w:rsidRDefault="003C666C" w:rsidP="003C666C">
      <w:pPr>
        <w:numPr>
          <w:ilvl w:val="0"/>
          <w:numId w:val="6"/>
        </w:numPr>
        <w:spacing w:after="0" w:line="252" w:lineRule="auto"/>
        <w:ind w:left="284" w:hanging="284"/>
        <w:contextualSpacing/>
        <w:rPr>
          <w:rFonts w:cstheme="minorHAnsi"/>
          <w:sz w:val="20"/>
          <w:szCs w:val="20"/>
        </w:rPr>
      </w:pPr>
      <w:r w:rsidRPr="003C666C">
        <w:rPr>
          <w:rFonts w:cstheme="minorHAnsi"/>
          <w:sz w:val="20"/>
          <w:szCs w:val="20"/>
          <w:u w:val="dash"/>
        </w:rPr>
        <w:t>Képzés szerinti részleges hasonulás:</w:t>
      </w:r>
      <w:r w:rsidRPr="003C666C">
        <w:rPr>
          <w:rFonts w:cstheme="minorHAnsi"/>
          <w:sz w:val="20"/>
          <w:szCs w:val="20"/>
        </w:rPr>
        <w:t xml:space="preserve"> Az „n” és az „m” hangokat érinti. Pl. színpad</w:t>
      </w:r>
    </w:p>
    <w:p w:rsidR="003C666C" w:rsidRPr="003C666C" w:rsidRDefault="003C666C" w:rsidP="003C666C">
      <w:pPr>
        <w:numPr>
          <w:ilvl w:val="0"/>
          <w:numId w:val="6"/>
        </w:numPr>
        <w:spacing w:after="0" w:line="252" w:lineRule="auto"/>
        <w:ind w:left="284" w:hanging="284"/>
        <w:contextualSpacing/>
        <w:rPr>
          <w:rFonts w:cstheme="minorHAnsi"/>
          <w:sz w:val="20"/>
          <w:szCs w:val="20"/>
        </w:rPr>
      </w:pPr>
      <w:r w:rsidRPr="003C666C">
        <w:rPr>
          <w:rFonts w:cstheme="minorHAnsi"/>
          <w:noProof/>
          <w:sz w:val="20"/>
          <w:szCs w:val="20"/>
          <w:u w:val="dash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0A74A" wp14:editId="570E79B4">
                <wp:simplePos x="0" y="0"/>
                <wp:positionH relativeFrom="column">
                  <wp:posOffset>2310130</wp:posOffset>
                </wp:positionH>
                <wp:positionV relativeFrom="paragraph">
                  <wp:posOffset>395605</wp:posOffset>
                </wp:positionV>
                <wp:extent cx="0" cy="247650"/>
                <wp:effectExtent l="0" t="0" r="19050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96B9B" id="Egyenes összekötő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pt,31.15pt" to="181.9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3C666C">
        <w:rPr>
          <w:rFonts w:cstheme="minorHAnsi"/>
          <w:noProof/>
          <w:sz w:val="20"/>
          <w:szCs w:val="20"/>
          <w:u w:val="dash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FD497" wp14:editId="346B9BC5">
                <wp:simplePos x="0" y="0"/>
                <wp:positionH relativeFrom="column">
                  <wp:posOffset>805180</wp:posOffset>
                </wp:positionH>
                <wp:positionV relativeFrom="paragraph">
                  <wp:posOffset>395605</wp:posOffset>
                </wp:positionV>
                <wp:extent cx="9525" cy="295275"/>
                <wp:effectExtent l="0" t="0" r="28575" b="2857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07440" id="Egyenes összekötő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pt,31.15pt" to="64.1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Pr="003C666C">
        <w:rPr>
          <w:rFonts w:cstheme="minorHAnsi"/>
          <w:sz w:val="20"/>
          <w:szCs w:val="20"/>
          <w:u w:val="dash"/>
        </w:rPr>
        <w:t>Írásban jelölt teljes hasonulás:</w:t>
      </w:r>
      <w:r w:rsidRPr="003C666C">
        <w:rPr>
          <w:rFonts w:cstheme="minorHAnsi"/>
          <w:sz w:val="20"/>
          <w:szCs w:val="20"/>
        </w:rPr>
        <w:t xml:space="preserve"> A </w:t>
      </w:r>
      <w:proofErr w:type="spellStart"/>
      <w:r w:rsidRPr="003C666C">
        <w:rPr>
          <w:rFonts w:cstheme="minorHAnsi"/>
          <w:sz w:val="20"/>
          <w:szCs w:val="20"/>
        </w:rPr>
        <w:t>val</w:t>
      </w:r>
      <w:proofErr w:type="spellEnd"/>
      <w:r w:rsidRPr="003C666C">
        <w:rPr>
          <w:rFonts w:cstheme="minorHAnsi"/>
          <w:sz w:val="20"/>
          <w:szCs w:val="20"/>
        </w:rPr>
        <w:t xml:space="preserve">, </w:t>
      </w:r>
      <w:proofErr w:type="spellStart"/>
      <w:r w:rsidRPr="003C666C">
        <w:rPr>
          <w:rFonts w:cstheme="minorHAnsi"/>
          <w:sz w:val="20"/>
          <w:szCs w:val="20"/>
        </w:rPr>
        <w:t>vel</w:t>
      </w:r>
      <w:proofErr w:type="spellEnd"/>
      <w:r w:rsidRPr="003C666C">
        <w:rPr>
          <w:rFonts w:cstheme="minorHAnsi"/>
          <w:sz w:val="20"/>
          <w:szCs w:val="20"/>
        </w:rPr>
        <w:t xml:space="preserve">, </w:t>
      </w:r>
      <w:proofErr w:type="spellStart"/>
      <w:r w:rsidRPr="003C666C">
        <w:rPr>
          <w:rFonts w:cstheme="minorHAnsi"/>
          <w:sz w:val="20"/>
          <w:szCs w:val="20"/>
        </w:rPr>
        <w:t>vá</w:t>
      </w:r>
      <w:proofErr w:type="spellEnd"/>
      <w:r w:rsidRPr="003C666C">
        <w:rPr>
          <w:rFonts w:cstheme="minorHAnsi"/>
          <w:sz w:val="20"/>
          <w:szCs w:val="20"/>
        </w:rPr>
        <w:t xml:space="preserve">, </w:t>
      </w:r>
      <w:proofErr w:type="spellStart"/>
      <w:r w:rsidRPr="003C666C">
        <w:rPr>
          <w:rFonts w:cstheme="minorHAnsi"/>
          <w:sz w:val="20"/>
          <w:szCs w:val="20"/>
        </w:rPr>
        <w:t>vé</w:t>
      </w:r>
      <w:proofErr w:type="spellEnd"/>
      <w:r w:rsidRPr="003C666C">
        <w:rPr>
          <w:rFonts w:cstheme="minorHAnsi"/>
          <w:sz w:val="20"/>
          <w:szCs w:val="20"/>
        </w:rPr>
        <w:t>, toldalékok „v” hangja az előtte álló mássalhangzóhoz hasonul és ezt írásban mindig jelöljük. Pl. füzettel (</w:t>
      </w:r>
      <w:proofErr w:type="spellStart"/>
      <w:r w:rsidRPr="003C666C">
        <w:rPr>
          <w:rFonts w:cstheme="minorHAnsi"/>
          <w:sz w:val="20"/>
          <w:szCs w:val="20"/>
        </w:rPr>
        <w:t>füzetvel</w:t>
      </w:r>
      <w:proofErr w:type="spellEnd"/>
      <w:r w:rsidRPr="003C666C">
        <w:rPr>
          <w:rFonts w:cstheme="minorHAnsi"/>
          <w:sz w:val="20"/>
          <w:szCs w:val="20"/>
        </w:rPr>
        <w:t xml:space="preserve"> lenne), paddal (</w:t>
      </w:r>
      <w:proofErr w:type="spellStart"/>
      <w:r w:rsidRPr="003C666C">
        <w:rPr>
          <w:rFonts w:cstheme="minorHAnsi"/>
          <w:sz w:val="20"/>
          <w:szCs w:val="20"/>
        </w:rPr>
        <w:t>padval</w:t>
      </w:r>
      <w:proofErr w:type="spellEnd"/>
      <w:r w:rsidRPr="003C666C">
        <w:rPr>
          <w:rFonts w:cstheme="minorHAnsi"/>
          <w:sz w:val="20"/>
          <w:szCs w:val="20"/>
        </w:rPr>
        <w:t>).</w:t>
      </w:r>
    </w:p>
    <w:p w:rsidR="003C666C" w:rsidRPr="003C666C" w:rsidRDefault="003C666C" w:rsidP="003C666C">
      <w:pPr>
        <w:numPr>
          <w:ilvl w:val="0"/>
          <w:numId w:val="6"/>
        </w:numPr>
        <w:spacing w:after="0" w:line="252" w:lineRule="auto"/>
        <w:ind w:left="284" w:hanging="284"/>
        <w:contextualSpacing/>
        <w:rPr>
          <w:rFonts w:cstheme="minorHAnsi"/>
          <w:sz w:val="20"/>
          <w:szCs w:val="20"/>
        </w:rPr>
      </w:pPr>
      <w:r w:rsidRPr="003C666C">
        <w:rPr>
          <w:rFonts w:cstheme="minorHAnsi"/>
          <w:noProof/>
          <w:sz w:val="20"/>
          <w:szCs w:val="20"/>
          <w:u w:val="dash"/>
          <w:lang w:eastAsia="hu-HU"/>
        </w:rPr>
        <w:t>Írásban nem jelölt teljes hasonulás:</w:t>
      </w:r>
      <w:r w:rsidRPr="003C666C">
        <w:rPr>
          <w:rFonts w:cstheme="minorHAnsi"/>
          <w:noProof/>
          <w:sz w:val="20"/>
          <w:szCs w:val="20"/>
          <w:lang w:eastAsia="hu-HU"/>
        </w:rPr>
        <w:t xml:space="preserve"> Pl. szállj (szájj)</w:t>
      </w:r>
    </w:p>
    <w:p w:rsidR="003C666C" w:rsidRPr="003C666C" w:rsidRDefault="003C666C" w:rsidP="003C666C">
      <w:pPr>
        <w:numPr>
          <w:ilvl w:val="0"/>
          <w:numId w:val="5"/>
        </w:numPr>
        <w:spacing w:after="0" w:line="252" w:lineRule="auto"/>
        <w:ind w:left="1134" w:hanging="425"/>
        <w:contextualSpacing/>
        <w:rPr>
          <w:rFonts w:cstheme="minorHAnsi"/>
          <w:sz w:val="20"/>
          <w:szCs w:val="20"/>
        </w:rPr>
      </w:pPr>
      <w:r w:rsidRPr="003C666C">
        <w:rPr>
          <w:rFonts w:cstheme="minorHAnsi"/>
          <w:sz w:val="20"/>
          <w:szCs w:val="20"/>
          <w:u w:val="dotDash"/>
        </w:rPr>
        <w:t>Összeolvadás:</w:t>
      </w:r>
      <w:r w:rsidRPr="003C666C">
        <w:rPr>
          <w:rFonts w:cstheme="minorHAnsi"/>
          <w:sz w:val="20"/>
          <w:szCs w:val="20"/>
        </w:rPr>
        <w:t xml:space="preserve"> 2-3 mássalhangzó helyett, egy teljesen más harmadikat ejtünk, Pl. zöldség (</w:t>
      </w:r>
      <w:proofErr w:type="spellStart"/>
      <w:r w:rsidRPr="003C666C">
        <w:rPr>
          <w:rFonts w:cstheme="minorHAnsi"/>
          <w:sz w:val="20"/>
          <w:szCs w:val="20"/>
        </w:rPr>
        <w:t>zölcség</w:t>
      </w:r>
      <w:proofErr w:type="spellEnd"/>
      <w:r w:rsidRPr="003C666C">
        <w:rPr>
          <w:rFonts w:cstheme="minorHAnsi"/>
          <w:sz w:val="20"/>
          <w:szCs w:val="20"/>
        </w:rPr>
        <w:t>), barátja (</w:t>
      </w:r>
      <w:proofErr w:type="spellStart"/>
      <w:r w:rsidRPr="003C666C">
        <w:rPr>
          <w:rFonts w:cstheme="minorHAnsi"/>
          <w:sz w:val="20"/>
          <w:szCs w:val="20"/>
        </w:rPr>
        <w:t>baráttya</w:t>
      </w:r>
      <w:proofErr w:type="spellEnd"/>
      <w:r w:rsidRPr="003C666C">
        <w:rPr>
          <w:rFonts w:cstheme="minorHAnsi"/>
          <w:sz w:val="20"/>
          <w:szCs w:val="20"/>
        </w:rPr>
        <w:t>).</w:t>
      </w:r>
    </w:p>
    <w:p w:rsidR="003C666C" w:rsidRPr="003C666C" w:rsidRDefault="003C666C" w:rsidP="003C666C">
      <w:pPr>
        <w:numPr>
          <w:ilvl w:val="0"/>
          <w:numId w:val="5"/>
        </w:numPr>
        <w:spacing w:after="0" w:line="252" w:lineRule="auto"/>
        <w:ind w:left="1134" w:hanging="425"/>
        <w:contextualSpacing/>
        <w:rPr>
          <w:rFonts w:cstheme="minorHAnsi"/>
          <w:sz w:val="20"/>
          <w:szCs w:val="20"/>
        </w:rPr>
      </w:pPr>
      <w:r w:rsidRPr="003C666C">
        <w:rPr>
          <w:rFonts w:cstheme="minorHAnsi"/>
          <w:sz w:val="20"/>
          <w:szCs w:val="20"/>
          <w:u w:val="dotDash"/>
        </w:rPr>
        <w:t>Rövidülés:</w:t>
      </w:r>
      <w:r w:rsidRPr="003C666C">
        <w:rPr>
          <w:rFonts w:cstheme="minorHAnsi"/>
          <w:sz w:val="20"/>
          <w:szCs w:val="20"/>
        </w:rPr>
        <w:t xml:space="preserve"> Ha egy hosszú mássalhangzó után, egy harmadik is található, akkor a hosszú mássalhangzót rövidnek ejtjük.          Pl. otthon.</w:t>
      </w:r>
    </w:p>
    <w:p w:rsidR="003C666C" w:rsidRPr="003C666C" w:rsidRDefault="003C666C" w:rsidP="003C666C">
      <w:pPr>
        <w:numPr>
          <w:ilvl w:val="0"/>
          <w:numId w:val="5"/>
        </w:numPr>
        <w:spacing w:after="0" w:line="252" w:lineRule="auto"/>
        <w:ind w:left="1134" w:hanging="425"/>
        <w:contextualSpacing/>
        <w:rPr>
          <w:rFonts w:cstheme="minorHAnsi"/>
          <w:sz w:val="20"/>
          <w:szCs w:val="20"/>
        </w:rPr>
      </w:pPr>
      <w:r w:rsidRPr="003C666C">
        <w:rPr>
          <w:rFonts w:cstheme="minorHAnsi"/>
          <w:sz w:val="20"/>
          <w:szCs w:val="20"/>
          <w:u w:val="dotDash"/>
        </w:rPr>
        <w:t>Mássalhangzó kiesés:</w:t>
      </w:r>
      <w:r w:rsidRPr="003C666C">
        <w:rPr>
          <w:rFonts w:cstheme="minorHAnsi"/>
          <w:sz w:val="20"/>
          <w:szCs w:val="20"/>
        </w:rPr>
        <w:t xml:space="preserve"> 3 mássalhangzó közül egyet nem ejtünk. Pl. mindnyájan.</w:t>
      </w:r>
    </w:p>
    <w:p w:rsidR="003C666C" w:rsidRPr="003C666C" w:rsidRDefault="003C666C" w:rsidP="003C666C">
      <w:pPr>
        <w:rPr>
          <w:b/>
          <w:sz w:val="20"/>
          <w:szCs w:val="20"/>
          <w:u w:val="single"/>
        </w:rPr>
      </w:pPr>
    </w:p>
    <w:sectPr w:rsidR="003C666C" w:rsidRPr="003C6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919CB"/>
    <w:multiLevelType w:val="hybridMultilevel"/>
    <w:tmpl w:val="5C268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6745D"/>
    <w:multiLevelType w:val="hybridMultilevel"/>
    <w:tmpl w:val="E5F8FDD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6320A"/>
    <w:multiLevelType w:val="hybridMultilevel"/>
    <w:tmpl w:val="BED6A6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57DE0"/>
    <w:multiLevelType w:val="hybridMultilevel"/>
    <w:tmpl w:val="9F922F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12542"/>
    <w:multiLevelType w:val="hybridMultilevel"/>
    <w:tmpl w:val="3302460A"/>
    <w:lvl w:ilvl="0" w:tplc="FBF226E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2547F"/>
    <w:multiLevelType w:val="hybridMultilevel"/>
    <w:tmpl w:val="93E0A2DE"/>
    <w:lvl w:ilvl="0" w:tplc="62665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6C"/>
    <w:rsid w:val="003C22D9"/>
    <w:rsid w:val="003C666C"/>
    <w:rsid w:val="0090187E"/>
    <w:rsid w:val="00A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2A867-DF45-4783-A9D3-0FEA0447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C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2017-03-27T15:33:00Z</dcterms:created>
  <dcterms:modified xsi:type="dcterms:W3CDTF">2017-03-28T17:17:00Z</dcterms:modified>
</cp:coreProperties>
</file>