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8B" w:rsidRPr="004D7D8B" w:rsidRDefault="005672CF" w:rsidP="004D7D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20. </w:t>
      </w:r>
      <w:r w:rsidR="004D7D8B">
        <w:rPr>
          <w:b/>
          <w:sz w:val="28"/>
          <w:szCs w:val="28"/>
          <w:u w:val="single"/>
        </w:rPr>
        <w:t>Az egyszerű alakzatok fajtái és hatásuk</w:t>
      </w:r>
      <w:r>
        <w:rPr>
          <w:b/>
          <w:sz w:val="28"/>
          <w:szCs w:val="28"/>
          <w:u w:val="single"/>
        </w:rPr>
        <w:t xml:space="preserve"> (TÉTEL)</w:t>
      </w:r>
      <w:bookmarkStart w:id="0" w:name="_GoBack"/>
      <w:bookmarkEnd w:id="0"/>
    </w:p>
    <w:p w:rsidR="004D7D8B" w:rsidRPr="004D7D8B" w:rsidRDefault="004D7D8B" w:rsidP="004D7D8B">
      <w:pPr>
        <w:rPr>
          <w:sz w:val="20"/>
          <w:szCs w:val="20"/>
        </w:rPr>
      </w:pPr>
      <w:r w:rsidRPr="004D7D8B">
        <w:rPr>
          <w:sz w:val="20"/>
          <w:szCs w:val="20"/>
          <w:u w:val="single"/>
        </w:rPr>
        <w:t>Szóképek és alakzatok:</w:t>
      </w:r>
      <w:r w:rsidRPr="004D7D8B">
        <w:rPr>
          <w:sz w:val="20"/>
          <w:szCs w:val="20"/>
        </w:rPr>
        <w:br/>
        <w:t xml:space="preserve">A szépirodalom nyelvében a szavak mást jelentenek, mint a hétköznapokban. Képszerűen viselkednek, jelentéskörük kitágul, módosul. A művészi </w:t>
      </w:r>
      <w:proofErr w:type="spellStart"/>
      <w:r w:rsidRPr="004D7D8B">
        <w:rPr>
          <w:sz w:val="20"/>
          <w:szCs w:val="20"/>
        </w:rPr>
        <w:t>megformáltságú</w:t>
      </w:r>
      <w:proofErr w:type="spellEnd"/>
      <w:r w:rsidRPr="004D7D8B">
        <w:rPr>
          <w:sz w:val="20"/>
          <w:szCs w:val="20"/>
        </w:rPr>
        <w:t xml:space="preserve"> szövegnek ún. </w:t>
      </w:r>
      <w:proofErr w:type="gramStart"/>
      <w:r w:rsidRPr="004D7D8B">
        <w:rPr>
          <w:sz w:val="20"/>
          <w:szCs w:val="20"/>
        </w:rPr>
        <w:t>poétikai</w:t>
      </w:r>
      <w:proofErr w:type="gramEnd"/>
      <w:r w:rsidRPr="004D7D8B">
        <w:rPr>
          <w:sz w:val="20"/>
          <w:szCs w:val="20"/>
        </w:rPr>
        <w:t xml:space="preserve"> – esztétikai funkciója van. A művészi szövegben a szemléletesség és hatásosság eszközei a szóképek, amelyek csak az adott szövegben funkcionálnak képként.</w:t>
      </w:r>
    </w:p>
    <w:p w:rsidR="004D7D8B" w:rsidRPr="004D7D8B" w:rsidRDefault="004D7D8B" w:rsidP="004D7D8B">
      <w:pPr>
        <w:rPr>
          <w:sz w:val="20"/>
          <w:szCs w:val="20"/>
        </w:rPr>
      </w:pPr>
      <w:r w:rsidRPr="004D7D8B">
        <w:rPr>
          <w:b/>
          <w:bCs/>
          <w:sz w:val="20"/>
          <w:szCs w:val="20"/>
        </w:rPr>
        <w:t>Metafora:</w:t>
      </w:r>
      <w:r w:rsidRPr="004D7D8B">
        <w:rPr>
          <w:sz w:val="20"/>
          <w:szCs w:val="20"/>
        </w:rPr>
        <w:t> hasonlóságon alapuló szókép, ami szimbolizáló terminusból és szimbolizált tárgyból áll, ezeket azonosítja, vetíti egymásra valamilyen közös jegy alapján.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b/>
          <w:bCs/>
          <w:sz w:val="20"/>
          <w:szCs w:val="20"/>
          <w:u w:val="single"/>
        </w:rPr>
        <w:t>Fajtái</w:t>
      </w:r>
      <w:r w:rsidRPr="004D7D8B">
        <w:rPr>
          <w:sz w:val="20"/>
          <w:szCs w:val="20"/>
          <w:u w:val="single"/>
        </w:rPr>
        <w:t>: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  <w:u w:val="single"/>
        </w:rPr>
        <w:t>1) Teljes</w:t>
      </w:r>
    </w:p>
    <w:p w:rsidR="004D7D8B" w:rsidRPr="004D7D8B" w:rsidRDefault="004D7D8B" w:rsidP="004D7D8B">
      <w:pPr>
        <w:rPr>
          <w:sz w:val="20"/>
          <w:szCs w:val="20"/>
        </w:rPr>
      </w:pPr>
      <w:proofErr w:type="gramStart"/>
      <w:r w:rsidRPr="004D7D8B">
        <w:rPr>
          <w:sz w:val="20"/>
          <w:szCs w:val="20"/>
        </w:rPr>
        <w:t>pl.</w:t>
      </w:r>
      <w:proofErr w:type="gramEnd"/>
      <w:r w:rsidRPr="004D7D8B">
        <w:rPr>
          <w:sz w:val="20"/>
          <w:szCs w:val="20"/>
        </w:rPr>
        <w:t xml:space="preserve"> „Kikelet a lány,</w:t>
      </w:r>
      <w:r w:rsidRPr="004D7D8B">
        <w:rPr>
          <w:sz w:val="20"/>
          <w:szCs w:val="20"/>
        </w:rPr>
        <w:br/>
        <w:t>Virág a szerelem…”</w:t>
      </w:r>
      <w:r w:rsidRPr="004D7D8B">
        <w:rPr>
          <w:sz w:val="20"/>
          <w:szCs w:val="20"/>
        </w:rPr>
        <w:br/>
        <w:t>szimbolizáló                 szimbolizált tárgy</w:t>
      </w:r>
      <w:r w:rsidRPr="004D7D8B">
        <w:rPr>
          <w:sz w:val="20"/>
          <w:szCs w:val="20"/>
        </w:rPr>
        <w:br/>
        <w:t>terminus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  <w:u w:val="single"/>
        </w:rPr>
        <w:t>2) Egytagú</w:t>
      </w:r>
    </w:p>
    <w:p w:rsidR="004D7D8B" w:rsidRPr="004D7D8B" w:rsidRDefault="004D7D8B" w:rsidP="004D7D8B">
      <w:pPr>
        <w:rPr>
          <w:sz w:val="20"/>
          <w:szCs w:val="20"/>
        </w:rPr>
      </w:pPr>
      <w:proofErr w:type="gramStart"/>
      <w:r w:rsidRPr="004D7D8B">
        <w:rPr>
          <w:sz w:val="20"/>
          <w:szCs w:val="20"/>
        </w:rPr>
        <w:t>pl.</w:t>
      </w:r>
      <w:proofErr w:type="gramEnd"/>
      <w:r w:rsidRPr="004D7D8B">
        <w:rPr>
          <w:sz w:val="20"/>
          <w:szCs w:val="20"/>
        </w:rPr>
        <w:t xml:space="preserve"> „Amott ül egy túzok magában…”</w:t>
      </w:r>
      <w:r w:rsidRPr="004D7D8B">
        <w:rPr>
          <w:sz w:val="20"/>
          <w:szCs w:val="20"/>
        </w:rPr>
        <w:br/>
        <w:t>Toldi a szimbolizált tárgy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b/>
          <w:bCs/>
          <w:sz w:val="20"/>
          <w:szCs w:val="20"/>
          <w:u w:val="dash"/>
        </w:rPr>
        <w:t>Allegória</w:t>
      </w:r>
      <w:r w:rsidRPr="004D7D8B">
        <w:rPr>
          <w:sz w:val="20"/>
          <w:szCs w:val="20"/>
        </w:rPr>
        <w:t>: egy fogalom és egy kép kapcsolatára épül.</w:t>
      </w:r>
    </w:p>
    <w:p w:rsidR="004D7D8B" w:rsidRPr="004D7D8B" w:rsidRDefault="004D7D8B" w:rsidP="004D7D8B">
      <w:pPr>
        <w:rPr>
          <w:sz w:val="20"/>
          <w:szCs w:val="20"/>
        </w:rPr>
      </w:pPr>
      <w:r w:rsidRPr="004D7D8B">
        <w:rPr>
          <w:sz w:val="20"/>
          <w:szCs w:val="20"/>
          <w:u w:val="single"/>
        </w:rPr>
        <w:t>2 típusát ismerjük:</w:t>
      </w:r>
    </w:p>
    <w:p w:rsidR="004D7D8B" w:rsidRPr="004D7D8B" w:rsidRDefault="004D7D8B" w:rsidP="004D7D8B">
      <w:pPr>
        <w:rPr>
          <w:sz w:val="20"/>
          <w:szCs w:val="20"/>
        </w:rPr>
      </w:pPr>
      <w:r w:rsidRPr="004D7D8B">
        <w:rPr>
          <w:sz w:val="20"/>
          <w:szCs w:val="20"/>
        </w:rPr>
        <w:t>1) Gondolatról gondolatra, lépésről lépésre kibontott, megvilágított metafora, ami gyakran az egész költeményen végigvonul.</w:t>
      </w:r>
      <w:r w:rsidRPr="004D7D8B">
        <w:rPr>
          <w:sz w:val="20"/>
          <w:szCs w:val="20"/>
        </w:rPr>
        <w:br/>
        <w:t>Pl. Vajda: Virrasztó</w:t>
      </w:r>
      <w:r w:rsidRPr="004D7D8B">
        <w:rPr>
          <w:sz w:val="20"/>
          <w:szCs w:val="20"/>
        </w:rPr>
        <w:br/>
        <w:t>Arany: Rab gólya</w:t>
      </w:r>
    </w:p>
    <w:p w:rsidR="004D7D8B" w:rsidRPr="004D7D8B" w:rsidRDefault="004D7D8B" w:rsidP="004D7D8B">
      <w:pPr>
        <w:rPr>
          <w:sz w:val="20"/>
          <w:szCs w:val="20"/>
        </w:rPr>
      </w:pPr>
      <w:r w:rsidRPr="004D7D8B">
        <w:rPr>
          <w:sz w:val="20"/>
          <w:szCs w:val="20"/>
        </w:rPr>
        <w:t>2) Erkölcsi tulajdonságok, érzelmek természeti tényezők megszemélyesítése, élőként való megjelenítése</w:t>
      </w:r>
      <w:r w:rsidRPr="004D7D8B">
        <w:rPr>
          <w:sz w:val="20"/>
          <w:szCs w:val="20"/>
        </w:rPr>
        <w:br/>
        <w:t>pl. „… és folyton folyvást ordított a Vész,</w:t>
      </w:r>
      <w:r w:rsidRPr="004D7D8B">
        <w:rPr>
          <w:sz w:val="20"/>
          <w:szCs w:val="20"/>
        </w:rPr>
        <w:br/>
        <w:t>mint egy veszetté bőszült szörnyeteg”</w:t>
      </w:r>
      <w:r w:rsidRPr="004D7D8B">
        <w:rPr>
          <w:sz w:val="20"/>
          <w:szCs w:val="20"/>
        </w:rPr>
        <w:br/>
        <w:t>„… és a Nyomor gyámoltalan fejét</w:t>
      </w:r>
      <w:r w:rsidRPr="004D7D8B">
        <w:rPr>
          <w:sz w:val="20"/>
          <w:szCs w:val="20"/>
        </w:rPr>
        <w:br/>
        <w:t>elhamvadt városokra fekteti…”</w:t>
      </w:r>
      <w:r w:rsidRPr="004D7D8B">
        <w:rPr>
          <w:sz w:val="20"/>
          <w:szCs w:val="20"/>
        </w:rPr>
        <w:br/>
        <w:t>allegorikusan megjelenített elvont fogalom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b/>
          <w:bCs/>
          <w:sz w:val="20"/>
          <w:szCs w:val="20"/>
          <w:u w:val="dash"/>
        </w:rPr>
        <w:t>Megszemélyesítés:</w:t>
      </w:r>
      <w:r w:rsidRPr="004D7D8B">
        <w:rPr>
          <w:sz w:val="20"/>
          <w:szCs w:val="20"/>
        </w:rPr>
        <w:t> élettelen tárgyat, elvont fogalmat emberi tulajdonságokkal ruház fel a költő, emberként cselekedteti azt</w:t>
      </w:r>
    </w:p>
    <w:p w:rsidR="004D7D8B" w:rsidRPr="004D7D8B" w:rsidRDefault="004D7D8B" w:rsidP="004D7D8B">
      <w:pPr>
        <w:rPr>
          <w:sz w:val="20"/>
          <w:szCs w:val="20"/>
        </w:rPr>
      </w:pPr>
      <w:r w:rsidRPr="004D7D8B">
        <w:rPr>
          <w:sz w:val="20"/>
          <w:szCs w:val="20"/>
        </w:rPr>
        <w:t xml:space="preserve">Pl. „az </w:t>
      </w:r>
      <w:proofErr w:type="spellStart"/>
      <w:r w:rsidRPr="004D7D8B">
        <w:rPr>
          <w:sz w:val="20"/>
          <w:szCs w:val="20"/>
        </w:rPr>
        <w:t>ösztövén</w:t>
      </w:r>
      <w:proofErr w:type="spellEnd"/>
      <w:r w:rsidRPr="004D7D8B">
        <w:rPr>
          <w:sz w:val="20"/>
          <w:szCs w:val="20"/>
        </w:rPr>
        <w:t xml:space="preserve"> – kútágas hórihorgas gémmel mélyen néz a kútba s benne vizet kémlel…”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b/>
          <w:bCs/>
          <w:sz w:val="20"/>
          <w:szCs w:val="20"/>
          <w:u w:val="dash"/>
        </w:rPr>
        <w:t>Szinesztézia:</w:t>
      </w:r>
      <w:r w:rsidRPr="004D7D8B">
        <w:rPr>
          <w:sz w:val="20"/>
          <w:szCs w:val="20"/>
        </w:rPr>
        <w:t> különböző észlelési területekhez kapcsolódó benyomások, érzetek összemosása, összekapcsolása egy képben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 xml:space="preserve">Pl. </w:t>
      </w:r>
      <w:proofErr w:type="gramStart"/>
      <w:r w:rsidRPr="004D7D8B">
        <w:rPr>
          <w:sz w:val="20"/>
          <w:szCs w:val="20"/>
        </w:rPr>
        <w:t>„ A</w:t>
      </w:r>
      <w:proofErr w:type="gramEnd"/>
      <w:r w:rsidRPr="004D7D8B">
        <w:rPr>
          <w:sz w:val="20"/>
          <w:szCs w:val="20"/>
        </w:rPr>
        <w:t xml:space="preserve"> Fénynek földi hang még nem felelt,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>Csak a színek víg pacsirtái zengtek:</w:t>
      </w:r>
    </w:p>
    <w:p w:rsidR="004D7D8B" w:rsidRPr="004D7D8B" w:rsidRDefault="004D7D8B" w:rsidP="004D7D8B">
      <w:pPr>
        <w:rPr>
          <w:sz w:val="20"/>
          <w:szCs w:val="20"/>
        </w:rPr>
      </w:pPr>
      <w:r w:rsidRPr="004D7D8B">
        <w:rPr>
          <w:sz w:val="20"/>
          <w:szCs w:val="20"/>
        </w:rPr>
        <w:t>Egy kirakatban lila dalra kelt egy nyakkendő…”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b/>
          <w:bCs/>
          <w:sz w:val="20"/>
          <w:szCs w:val="20"/>
          <w:u w:val="dash"/>
        </w:rPr>
        <w:t>Metonímia:</w:t>
      </w:r>
      <w:r w:rsidRPr="004D7D8B">
        <w:rPr>
          <w:sz w:val="20"/>
          <w:szCs w:val="20"/>
        </w:rPr>
        <w:t> 2 fogalomnak egy nagy jelentésmezőben való egymásra vonatkoztatása, valóságos érintkezése, amely létrejöhet térbeli, időbeli, anyagbeli és ok-okozati érintkezés alapján</w:t>
      </w:r>
    </w:p>
    <w:p w:rsidR="004D7D8B" w:rsidRPr="004D7D8B" w:rsidRDefault="004D7D8B" w:rsidP="004D7D8B">
      <w:pPr>
        <w:numPr>
          <w:ilvl w:val="0"/>
          <w:numId w:val="1"/>
        </w:numPr>
        <w:spacing w:after="0"/>
        <w:ind w:left="714" w:hanging="357"/>
        <w:rPr>
          <w:sz w:val="20"/>
          <w:szCs w:val="20"/>
        </w:rPr>
      </w:pPr>
      <w:r w:rsidRPr="004D7D8B">
        <w:rPr>
          <w:b/>
          <w:bCs/>
          <w:sz w:val="20"/>
          <w:szCs w:val="20"/>
        </w:rPr>
        <w:t>Térbeli:</w:t>
      </w:r>
      <w:r w:rsidRPr="004D7D8B">
        <w:rPr>
          <w:sz w:val="20"/>
          <w:szCs w:val="20"/>
        </w:rPr>
        <w:t> asztalt bont</w:t>
      </w:r>
    </w:p>
    <w:p w:rsidR="004D7D8B" w:rsidRPr="004D7D8B" w:rsidRDefault="004D7D8B" w:rsidP="004D7D8B">
      <w:pPr>
        <w:numPr>
          <w:ilvl w:val="0"/>
          <w:numId w:val="1"/>
        </w:numPr>
        <w:spacing w:after="0"/>
        <w:ind w:left="714" w:hanging="357"/>
        <w:rPr>
          <w:sz w:val="20"/>
          <w:szCs w:val="20"/>
        </w:rPr>
      </w:pPr>
      <w:r w:rsidRPr="004D7D8B">
        <w:rPr>
          <w:b/>
          <w:bCs/>
          <w:sz w:val="20"/>
          <w:szCs w:val="20"/>
        </w:rPr>
        <w:t>Időbeli:</w:t>
      </w:r>
      <w:r w:rsidRPr="004D7D8B">
        <w:rPr>
          <w:sz w:val="20"/>
          <w:szCs w:val="20"/>
        </w:rPr>
        <w:t> nagy idők nagy embere</w:t>
      </w:r>
    </w:p>
    <w:p w:rsidR="004D7D8B" w:rsidRPr="004D7D8B" w:rsidRDefault="004D7D8B" w:rsidP="004D7D8B">
      <w:pPr>
        <w:numPr>
          <w:ilvl w:val="0"/>
          <w:numId w:val="1"/>
        </w:numPr>
        <w:spacing w:after="0"/>
        <w:ind w:left="714" w:hanging="357"/>
        <w:rPr>
          <w:sz w:val="20"/>
          <w:szCs w:val="20"/>
        </w:rPr>
      </w:pPr>
      <w:r w:rsidRPr="004D7D8B">
        <w:rPr>
          <w:b/>
          <w:bCs/>
          <w:sz w:val="20"/>
          <w:szCs w:val="20"/>
        </w:rPr>
        <w:t>Anyagbeli:</w:t>
      </w:r>
      <w:r w:rsidRPr="004D7D8B">
        <w:rPr>
          <w:sz w:val="20"/>
          <w:szCs w:val="20"/>
        </w:rPr>
        <w:t> nincs egy vasam sem</w:t>
      </w:r>
    </w:p>
    <w:p w:rsidR="004D7D8B" w:rsidRPr="004D7D8B" w:rsidRDefault="004D7D8B" w:rsidP="004D7D8B">
      <w:pPr>
        <w:numPr>
          <w:ilvl w:val="0"/>
          <w:numId w:val="1"/>
        </w:numPr>
        <w:spacing w:after="0"/>
        <w:ind w:left="714" w:hanging="357"/>
        <w:rPr>
          <w:sz w:val="20"/>
          <w:szCs w:val="20"/>
        </w:rPr>
      </w:pPr>
      <w:r w:rsidRPr="004D7D8B">
        <w:rPr>
          <w:b/>
          <w:bCs/>
          <w:sz w:val="20"/>
          <w:szCs w:val="20"/>
        </w:rPr>
        <w:t>Ok-okozati:</w:t>
      </w:r>
      <w:r w:rsidRPr="004D7D8B">
        <w:rPr>
          <w:sz w:val="20"/>
          <w:szCs w:val="20"/>
        </w:rPr>
        <w:t> az istennyila = villámlás</w:t>
      </w:r>
    </w:p>
    <w:p w:rsidR="004D7D8B" w:rsidRPr="004D7D8B" w:rsidRDefault="004D7D8B" w:rsidP="004D7D8B">
      <w:pPr>
        <w:numPr>
          <w:ilvl w:val="0"/>
          <w:numId w:val="1"/>
        </w:numPr>
        <w:rPr>
          <w:sz w:val="20"/>
          <w:szCs w:val="20"/>
        </w:rPr>
      </w:pPr>
      <w:r w:rsidRPr="004D7D8B">
        <w:rPr>
          <w:b/>
          <w:bCs/>
          <w:sz w:val="20"/>
          <w:szCs w:val="20"/>
        </w:rPr>
        <w:t>Szinekdoché:</w:t>
      </w:r>
      <w:r w:rsidRPr="004D7D8B">
        <w:rPr>
          <w:sz w:val="20"/>
          <w:szCs w:val="20"/>
        </w:rPr>
        <w:t> a metonímia egyik fajtája, szintén érintkezésen alapuló szókép, stílus hatását a rész és az egész, a nem és a fajta megnevezésének felcseréléséből nyeri. Pl. a hegy leve = bor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b/>
          <w:bCs/>
          <w:sz w:val="20"/>
          <w:szCs w:val="20"/>
          <w:u w:val="dash"/>
        </w:rPr>
        <w:lastRenderedPageBreak/>
        <w:t>Szimbólum:</w:t>
      </w:r>
      <w:r w:rsidRPr="004D7D8B">
        <w:rPr>
          <w:sz w:val="20"/>
          <w:szCs w:val="20"/>
        </w:rPr>
        <w:t> már az ókori görögök is ismerték náluk jelképes tárgyat jelölt, manapság is használjuk ilyen értelemben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proofErr w:type="gramStart"/>
      <w:r w:rsidRPr="004D7D8B">
        <w:rPr>
          <w:sz w:val="20"/>
          <w:szCs w:val="20"/>
        </w:rPr>
        <w:t>gyűrű</w:t>
      </w:r>
      <w:proofErr w:type="gramEnd"/>
      <w:r w:rsidRPr="004D7D8B">
        <w:rPr>
          <w:sz w:val="20"/>
          <w:szCs w:val="20"/>
        </w:rPr>
        <w:t xml:space="preserve"> = összetartozás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>Fehér galamb = béke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>A szimbólum szóképként egy képnek és egy összetett jelentéstartalomnak a </w:t>
      </w:r>
      <w:hyperlink r:id="rId5" w:history="1">
        <w:r w:rsidRPr="004D7D8B">
          <w:rPr>
            <w:rStyle w:val="Hiperhivatkozs"/>
            <w:color w:val="auto"/>
            <w:sz w:val="20"/>
            <w:szCs w:val="20"/>
          </w:rPr>
          <w:t>kapcsolat</w:t>
        </w:r>
      </w:hyperlink>
      <w:r w:rsidRPr="004D7D8B">
        <w:rPr>
          <w:sz w:val="20"/>
          <w:szCs w:val="20"/>
        </w:rPr>
        <w:t>át jelenti, míg az allegóriában szimbolizált tárgy és a szimbolizáló terminus hasonlósága egyértelmű addig a szimbólum rejtelmesebb többféleképpen értelmezhető, gyakran inkább intuícióval közelíthető meg, mint ésszel.</w:t>
      </w:r>
    </w:p>
    <w:p w:rsid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>Ady verscímében „Az értől az óceánig” címűben az ér a vidékiességet, az elmaradottságot, a provincializmust, a lehetőségek hiányát szimbolizálja, míg az óceán mindezek ellentétét.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</w:p>
    <w:p w:rsidR="004D7D8B" w:rsidRPr="004D7D8B" w:rsidRDefault="004D7D8B" w:rsidP="004D7D8B">
      <w:pPr>
        <w:rPr>
          <w:sz w:val="20"/>
          <w:szCs w:val="20"/>
        </w:rPr>
      </w:pPr>
      <w:r w:rsidRPr="004D7D8B">
        <w:rPr>
          <w:b/>
          <w:bCs/>
          <w:sz w:val="20"/>
          <w:szCs w:val="20"/>
          <w:u w:val="dash"/>
        </w:rPr>
        <w:t>Alakzat</w:t>
      </w:r>
      <w:r w:rsidRPr="004D7D8B">
        <w:rPr>
          <w:sz w:val="20"/>
          <w:szCs w:val="20"/>
        </w:rPr>
        <w:t>: A klasszikus </w:t>
      </w:r>
      <w:hyperlink r:id="rId6" w:history="1">
        <w:r w:rsidRPr="004D7D8B">
          <w:rPr>
            <w:rStyle w:val="Hiperhivatkozs"/>
            <w:color w:val="auto"/>
            <w:sz w:val="20"/>
            <w:szCs w:val="20"/>
          </w:rPr>
          <w:t>retorika</w:t>
        </w:r>
      </w:hyperlink>
      <w:r w:rsidRPr="004D7D8B">
        <w:rPr>
          <w:sz w:val="20"/>
          <w:szCs w:val="20"/>
        </w:rPr>
        <w:t> </w:t>
      </w:r>
      <w:r w:rsidRPr="004D7D8B">
        <w:rPr>
          <w:bCs/>
          <w:sz w:val="20"/>
          <w:szCs w:val="20"/>
        </w:rPr>
        <w:t>alakzat</w:t>
      </w:r>
      <w:r w:rsidRPr="004D7D8B">
        <w:rPr>
          <w:sz w:val="20"/>
          <w:szCs w:val="20"/>
        </w:rPr>
        <w:t>nak nevezi a beszédszépítő, nagyobb kifejezőerőt szolgáló eljárásokat, melyek mutatkozhatnak a hangalakban a szerkesztésben, de szövegszervező erővé is válnak.</w:t>
      </w:r>
    </w:p>
    <w:p w:rsidR="004D7D8B" w:rsidRPr="004D7D8B" w:rsidRDefault="004D7D8B" w:rsidP="004D7D8B">
      <w:pPr>
        <w:rPr>
          <w:sz w:val="20"/>
          <w:szCs w:val="20"/>
        </w:rPr>
      </w:pPr>
      <w:r w:rsidRPr="004D7D8B">
        <w:rPr>
          <w:b/>
          <w:bCs/>
          <w:sz w:val="20"/>
          <w:szCs w:val="20"/>
          <w:u w:val="single"/>
        </w:rPr>
        <w:t>Legismertebb alakzatok: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>(hangalakzatok:  alliteráció és a rím)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b/>
          <w:bCs/>
          <w:sz w:val="20"/>
          <w:szCs w:val="20"/>
          <w:u w:val="dash"/>
        </w:rPr>
        <w:t>Alliteráció:</w:t>
      </w:r>
      <w:r w:rsidRPr="004D7D8B">
        <w:rPr>
          <w:sz w:val="20"/>
          <w:szCs w:val="20"/>
        </w:rPr>
        <w:t> a szó eleji mássalhangzók összecsengése kelthet kellemes, andalító és félelmetes, rémisztő hangulatot, a mássalhangzók fizikai tulajdonságaitól függően.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 xml:space="preserve">Pl. „szemében </w:t>
      </w:r>
      <w:proofErr w:type="spellStart"/>
      <w:r w:rsidRPr="004D7D8B">
        <w:rPr>
          <w:sz w:val="20"/>
          <w:szCs w:val="20"/>
        </w:rPr>
        <w:t>százszám</w:t>
      </w:r>
      <w:proofErr w:type="spellEnd"/>
      <w:r w:rsidRPr="004D7D8B">
        <w:rPr>
          <w:sz w:val="20"/>
          <w:szCs w:val="20"/>
        </w:rPr>
        <w:t xml:space="preserve"> szikra tündököl…”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b/>
          <w:bCs/>
          <w:sz w:val="20"/>
          <w:szCs w:val="20"/>
          <w:u w:val="dash"/>
        </w:rPr>
        <w:t>Rím</w:t>
      </w:r>
      <w:r w:rsidRPr="004D7D8B">
        <w:rPr>
          <w:sz w:val="20"/>
          <w:szCs w:val="20"/>
          <w:u w:val="dash"/>
        </w:rPr>
        <w:t>:</w:t>
      </w:r>
      <w:r w:rsidRPr="004D7D8B">
        <w:rPr>
          <w:sz w:val="20"/>
          <w:szCs w:val="20"/>
        </w:rPr>
        <w:t xml:space="preserve"> szintén hangalakzat a verssorok végén szereplő magánhangzók összecsengetése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b/>
          <w:bCs/>
          <w:sz w:val="20"/>
          <w:szCs w:val="20"/>
          <w:u w:val="dash"/>
        </w:rPr>
        <w:t>Enjambement</w:t>
      </w:r>
      <w:r w:rsidRPr="004D7D8B">
        <w:rPr>
          <w:sz w:val="20"/>
          <w:szCs w:val="20"/>
          <w:u w:val="dash"/>
        </w:rPr>
        <w:t> (</w:t>
      </w:r>
      <w:proofErr w:type="spellStart"/>
      <w:r w:rsidRPr="004D7D8B">
        <w:rPr>
          <w:sz w:val="20"/>
          <w:szCs w:val="20"/>
          <w:u w:val="dash"/>
        </w:rPr>
        <w:t>anzsambman</w:t>
      </w:r>
      <w:proofErr w:type="spellEnd"/>
      <w:r w:rsidRPr="004D7D8B">
        <w:rPr>
          <w:sz w:val="20"/>
          <w:szCs w:val="20"/>
          <w:u w:val="dash"/>
        </w:rPr>
        <w:t>):</w:t>
      </w:r>
      <w:r w:rsidRPr="004D7D8B">
        <w:rPr>
          <w:sz w:val="20"/>
          <w:szCs w:val="20"/>
        </w:rPr>
        <w:t xml:space="preserve"> a mondathatár és a vers sorszerkezete gyakran nem igazodik egymáshoz, a mondatszerkezet nem zárul le a verssor, a versszak végén, hanem átkígyózik a következő sor, a következő versszak elejére.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>„Nem maradok veled. Patás kentaurokhoz indulok a vadonba s a mezei nők közt este sörényes cimboráimmal a tűznél leheveredve telt tömlők és duda mellett telekurjongatom az állatszagú erdőt.”   /Szabó Lőrinc/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b/>
          <w:bCs/>
          <w:sz w:val="20"/>
          <w:szCs w:val="20"/>
          <w:u w:val="dash"/>
        </w:rPr>
        <w:t>Strófa, versszak</w:t>
      </w:r>
      <w:r w:rsidRPr="004D7D8B">
        <w:rPr>
          <w:sz w:val="20"/>
          <w:szCs w:val="20"/>
          <w:u w:val="dash"/>
        </w:rPr>
        <w:t>:</w:t>
      </w:r>
      <w:r w:rsidRPr="004D7D8B">
        <w:rPr>
          <w:sz w:val="20"/>
          <w:szCs w:val="20"/>
        </w:rPr>
        <w:t xml:space="preserve"> a versszöveg egységekbe szerveződése, rövidebb versszakok általában fölszabadultabb, könnyedebb életérzéseket közvetítenek. A hosszúak bonyolultabbat, rétegzettebbet. Az európai kultúra történetében a leghíresebb, leggazdagabb történetű strófaszerkezetek az alkaioszi és a szapphói. A magyar költészetben Berzsenyi és Babits vonzódtak ezekhez.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b/>
          <w:bCs/>
          <w:sz w:val="20"/>
          <w:szCs w:val="20"/>
          <w:u w:val="dash"/>
        </w:rPr>
        <w:t>Ismétlés:</w:t>
      </w:r>
      <w:r w:rsidRPr="004D7D8B">
        <w:rPr>
          <w:sz w:val="20"/>
          <w:szCs w:val="20"/>
        </w:rPr>
        <w:t xml:space="preserve"> 2 fajtáját ismerjük, az </w:t>
      </w:r>
      <w:proofErr w:type="gramStart"/>
      <w:r w:rsidRPr="004D7D8B">
        <w:rPr>
          <w:sz w:val="20"/>
          <w:szCs w:val="20"/>
        </w:rPr>
        <w:t>egyik</w:t>
      </w:r>
      <w:proofErr w:type="gramEnd"/>
      <w:r w:rsidRPr="004D7D8B">
        <w:rPr>
          <w:sz w:val="20"/>
          <w:szCs w:val="20"/>
        </w:rPr>
        <w:t xml:space="preserve"> amikor a szavak, szószerkezetek változatlan formában ismétlődnek, a másik az, amikor csak a szótő ismétlődik /figura </w:t>
      </w:r>
      <w:proofErr w:type="spellStart"/>
      <w:r w:rsidRPr="004D7D8B">
        <w:rPr>
          <w:sz w:val="20"/>
          <w:szCs w:val="20"/>
        </w:rPr>
        <w:t>etimologica</w:t>
      </w:r>
      <w:proofErr w:type="spellEnd"/>
      <w:r w:rsidRPr="004D7D8B">
        <w:rPr>
          <w:sz w:val="20"/>
          <w:szCs w:val="20"/>
        </w:rPr>
        <w:t>/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>Pl.        teljes szóalakismétlés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 xml:space="preserve">„Látta Miklós bizony, hogy ne látta </w:t>
      </w:r>
      <w:proofErr w:type="gramStart"/>
      <w:r w:rsidRPr="004D7D8B">
        <w:rPr>
          <w:sz w:val="20"/>
          <w:szCs w:val="20"/>
        </w:rPr>
        <w:t>volna …</w:t>
      </w:r>
      <w:proofErr w:type="gramEnd"/>
      <w:r w:rsidRPr="004D7D8B">
        <w:rPr>
          <w:sz w:val="20"/>
          <w:szCs w:val="20"/>
        </w:rPr>
        <w:t>”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proofErr w:type="gramStart"/>
      <w:r w:rsidRPr="004D7D8B">
        <w:rPr>
          <w:sz w:val="20"/>
          <w:szCs w:val="20"/>
        </w:rPr>
        <w:t>figura</w:t>
      </w:r>
      <w:proofErr w:type="gramEnd"/>
      <w:r w:rsidRPr="004D7D8B">
        <w:rPr>
          <w:sz w:val="20"/>
          <w:szCs w:val="20"/>
        </w:rPr>
        <w:t xml:space="preserve"> </w:t>
      </w:r>
      <w:proofErr w:type="spellStart"/>
      <w:r w:rsidRPr="004D7D8B">
        <w:rPr>
          <w:sz w:val="20"/>
          <w:szCs w:val="20"/>
        </w:rPr>
        <w:t>etimologica</w:t>
      </w:r>
      <w:proofErr w:type="spellEnd"/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>„Lelkemből lelkedzett gyönyörű magzatom…”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>(itt csak a szótő /lélek/ ismétlődik változatlanul)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b/>
          <w:bCs/>
          <w:sz w:val="20"/>
          <w:szCs w:val="20"/>
          <w:u w:val="dash"/>
        </w:rPr>
        <w:t>Felsorolás:</w:t>
      </w:r>
      <w:r w:rsidRPr="004D7D8B">
        <w:rPr>
          <w:sz w:val="20"/>
          <w:szCs w:val="20"/>
        </w:rPr>
        <w:t> nem rokon értelmű szavak azonos mondatrészi helyzetben való szerepeltetése tartalmi erősítés céljából.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>Pl. „Adjon az Isten szerencsét, szerelmet, forró kemencét…”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b/>
          <w:bCs/>
          <w:sz w:val="20"/>
          <w:szCs w:val="20"/>
          <w:u w:val="dash"/>
        </w:rPr>
        <w:t>Fokozás:</w:t>
      </w:r>
      <w:r w:rsidRPr="004D7D8B">
        <w:rPr>
          <w:sz w:val="20"/>
          <w:szCs w:val="20"/>
        </w:rPr>
        <w:t> a fokozás azonos mondatrészi elemek egymáshoz képest érzelmi, értelmi többletet fejeznek ki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 xml:space="preserve">„Száz vasutat, </w:t>
      </w:r>
      <w:proofErr w:type="spellStart"/>
      <w:r w:rsidRPr="004D7D8B">
        <w:rPr>
          <w:sz w:val="20"/>
          <w:szCs w:val="20"/>
        </w:rPr>
        <w:t>ezeret</w:t>
      </w:r>
      <w:proofErr w:type="spellEnd"/>
      <w:r w:rsidRPr="004D7D8B">
        <w:rPr>
          <w:sz w:val="20"/>
          <w:szCs w:val="20"/>
        </w:rPr>
        <w:t>!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 xml:space="preserve">Csináljatok, </w:t>
      </w:r>
      <w:proofErr w:type="spellStart"/>
      <w:r w:rsidRPr="004D7D8B">
        <w:rPr>
          <w:sz w:val="20"/>
          <w:szCs w:val="20"/>
        </w:rPr>
        <w:t>csináljatok</w:t>
      </w:r>
      <w:proofErr w:type="spellEnd"/>
      <w:r w:rsidRPr="004D7D8B">
        <w:rPr>
          <w:sz w:val="20"/>
          <w:szCs w:val="20"/>
        </w:rPr>
        <w:t>!”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b/>
          <w:bCs/>
          <w:sz w:val="20"/>
          <w:szCs w:val="20"/>
          <w:u w:val="dash"/>
        </w:rPr>
        <w:t>Ellentét:</w:t>
      </w:r>
      <w:r w:rsidRPr="004D7D8B">
        <w:rPr>
          <w:sz w:val="20"/>
          <w:szCs w:val="20"/>
        </w:rPr>
        <w:t xml:space="preserve"> egymással ellentétes értelmű, </w:t>
      </w:r>
      <w:proofErr w:type="spellStart"/>
      <w:r w:rsidRPr="004D7D8B">
        <w:rPr>
          <w:sz w:val="20"/>
          <w:szCs w:val="20"/>
        </w:rPr>
        <w:t>érzelmiségű</w:t>
      </w:r>
      <w:proofErr w:type="spellEnd"/>
      <w:r w:rsidRPr="004D7D8B">
        <w:rPr>
          <w:sz w:val="20"/>
          <w:szCs w:val="20"/>
        </w:rPr>
        <w:t xml:space="preserve"> szavak, kifejezések egymás mellett szerepeltetése nyomatékosítás szempontjából.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>„Inkább ma száraz barna kenyeret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>Mint holnap lágy fehér cipót,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proofErr w:type="gramStart"/>
      <w:r w:rsidRPr="004D7D8B">
        <w:rPr>
          <w:sz w:val="20"/>
          <w:szCs w:val="20"/>
        </w:rPr>
        <w:t>apám</w:t>
      </w:r>
      <w:proofErr w:type="gramEnd"/>
      <w:r w:rsidRPr="004D7D8B">
        <w:rPr>
          <w:sz w:val="20"/>
          <w:szCs w:val="20"/>
        </w:rPr>
        <w:t>…”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b/>
          <w:bCs/>
          <w:sz w:val="20"/>
          <w:szCs w:val="20"/>
          <w:u w:val="dash"/>
        </w:rPr>
        <w:t>Paradoxon</w:t>
      </w:r>
      <w:r w:rsidRPr="004D7D8B">
        <w:rPr>
          <w:b/>
          <w:bCs/>
          <w:sz w:val="20"/>
          <w:szCs w:val="20"/>
        </w:rPr>
        <w:t>:</w:t>
      </w:r>
      <w:r w:rsidRPr="004D7D8B">
        <w:rPr>
          <w:sz w:val="20"/>
          <w:szCs w:val="20"/>
        </w:rPr>
        <w:t> látszólagos képtelenség, ami gyakorlatilag feloldható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>„Te sem haltál meg népem nagy halottja” /Arany János/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>A paradoxon nem tévesztendő össze az </w:t>
      </w:r>
      <w:proofErr w:type="spellStart"/>
      <w:r w:rsidRPr="004D7D8B">
        <w:rPr>
          <w:b/>
          <w:bCs/>
          <w:sz w:val="20"/>
          <w:szCs w:val="20"/>
        </w:rPr>
        <w:t>oximoron</w:t>
      </w:r>
      <w:r w:rsidRPr="004D7D8B">
        <w:rPr>
          <w:sz w:val="20"/>
          <w:szCs w:val="20"/>
        </w:rPr>
        <w:t>nal</w:t>
      </w:r>
      <w:proofErr w:type="spellEnd"/>
      <w:r w:rsidRPr="004D7D8B">
        <w:rPr>
          <w:sz w:val="20"/>
          <w:szCs w:val="20"/>
        </w:rPr>
        <w:t>, ahol az ellentét jelző és jelzett szó hangulatában mutatkozik.</w:t>
      </w:r>
    </w:p>
    <w:p w:rsidR="004D7D8B" w:rsidRPr="004D7D8B" w:rsidRDefault="004D7D8B" w:rsidP="004D7D8B">
      <w:pPr>
        <w:spacing w:after="0"/>
        <w:rPr>
          <w:sz w:val="20"/>
          <w:szCs w:val="20"/>
        </w:rPr>
      </w:pPr>
      <w:r w:rsidRPr="004D7D8B">
        <w:rPr>
          <w:sz w:val="20"/>
          <w:szCs w:val="20"/>
        </w:rPr>
        <w:t>„édes mostoha”</w:t>
      </w:r>
    </w:p>
    <w:p w:rsidR="004D7D8B" w:rsidRPr="004D7D8B" w:rsidRDefault="004D7D8B" w:rsidP="004D7D8B">
      <w:pPr>
        <w:rPr>
          <w:sz w:val="20"/>
          <w:szCs w:val="20"/>
        </w:rPr>
      </w:pPr>
      <w:r w:rsidRPr="004D7D8B">
        <w:rPr>
          <w:sz w:val="20"/>
          <w:szCs w:val="20"/>
        </w:rPr>
        <w:br/>
      </w:r>
    </w:p>
    <w:p w:rsidR="00405DBC" w:rsidRPr="004D7D8B" w:rsidRDefault="00405DBC">
      <w:pPr>
        <w:rPr>
          <w:sz w:val="20"/>
          <w:szCs w:val="20"/>
        </w:rPr>
      </w:pPr>
    </w:p>
    <w:sectPr w:rsidR="00405DBC" w:rsidRPr="004D7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F3F21"/>
    <w:multiLevelType w:val="multilevel"/>
    <w:tmpl w:val="4BD6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8B"/>
    <w:rsid w:val="00405DBC"/>
    <w:rsid w:val="004D7D8B"/>
    <w:rsid w:val="0056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694D5-8456-4B8F-9FDD-9F657466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D7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6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ettsegizz.com/magyar-nyelvtan/retorika/" TargetMode="External"/><Relationship Id="rId5" Type="http://schemas.openxmlformats.org/officeDocument/2006/relationships/hyperlink" Target="http://erettsegizz.com/kapcsol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691</Words>
  <Characters>4770</Characters>
  <Application>Microsoft Office Word</Application>
  <DocSecurity>0</DocSecurity>
  <Lines>39</Lines>
  <Paragraphs>10</Paragraphs>
  <ScaleCrop>false</ScaleCrop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2017-03-27T16:29:00Z</dcterms:created>
  <dcterms:modified xsi:type="dcterms:W3CDTF">2017-03-27T16:50:00Z</dcterms:modified>
</cp:coreProperties>
</file>