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47" w:rsidRDefault="00AB40E7" w:rsidP="003F4D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bookmarkStart w:id="0" w:name="_GoBack"/>
      <w:bookmarkEnd w:id="0"/>
      <w:r w:rsidR="003F4D9F">
        <w:rPr>
          <w:b/>
          <w:sz w:val="28"/>
          <w:szCs w:val="28"/>
          <w:u w:val="single"/>
        </w:rPr>
        <w:t>A nyelvtörténet korszakai (TÉTEL)</w:t>
      </w:r>
    </w:p>
    <w:p w:rsidR="003F4D9F" w:rsidRDefault="003F4D9F" w:rsidP="003F4D9F">
      <w:pPr>
        <w:rPr>
          <w:sz w:val="28"/>
          <w:szCs w:val="28"/>
        </w:rPr>
      </w:pPr>
    </w:p>
    <w:p w:rsidR="003F4D9F" w:rsidRDefault="003F4D9F" w:rsidP="003F4D9F">
      <w:pPr>
        <w:pStyle w:val="Listaszerbekezds"/>
        <w:numPr>
          <w:ilvl w:val="0"/>
          <w:numId w:val="1"/>
        </w:numPr>
        <w:ind w:left="584" w:hanging="357"/>
        <w:rPr>
          <w:sz w:val="20"/>
          <w:szCs w:val="20"/>
        </w:rPr>
      </w:pPr>
      <w:r>
        <w:rPr>
          <w:sz w:val="20"/>
          <w:szCs w:val="20"/>
        </w:rPr>
        <w:t>A nyelvtörténet korszakait egy – egy jelentős történelmi, vagy művelődéstörténeti eseményhez kapcsoljuk, ez nem jelent merev korhatárokat csak jelzés értékűek.</w:t>
      </w:r>
    </w:p>
    <w:p w:rsidR="009070A4" w:rsidRDefault="009070A4" w:rsidP="009070A4">
      <w:pPr>
        <w:pStyle w:val="Listaszerbekezds"/>
        <w:ind w:left="584"/>
        <w:rPr>
          <w:sz w:val="20"/>
          <w:szCs w:val="20"/>
        </w:rPr>
      </w:pPr>
    </w:p>
    <w:p w:rsidR="009070A4" w:rsidRPr="009070A4" w:rsidRDefault="009070A4" w:rsidP="00CB1FFA">
      <w:pPr>
        <w:pStyle w:val="Listaszerbekezds"/>
        <w:numPr>
          <w:ilvl w:val="0"/>
          <w:numId w:val="3"/>
        </w:numPr>
        <w:spacing w:after="0"/>
        <w:ind w:left="227" w:hanging="227"/>
        <w:rPr>
          <w:sz w:val="20"/>
          <w:szCs w:val="20"/>
          <w:u w:val="single"/>
        </w:rPr>
      </w:pPr>
      <w:r w:rsidRPr="009070A4">
        <w:rPr>
          <w:sz w:val="20"/>
          <w:szCs w:val="20"/>
          <w:u w:val="single"/>
        </w:rPr>
        <w:t>Ős – magyar nyelv kora:</w:t>
      </w:r>
      <w:r>
        <w:rPr>
          <w:sz w:val="20"/>
          <w:szCs w:val="20"/>
        </w:rPr>
        <w:t xml:space="preserve"> A nyelvünk önálló életétől a Honfoglalásig</w:t>
      </w:r>
      <w:r w:rsidR="00CB1FFA">
        <w:rPr>
          <w:sz w:val="20"/>
          <w:szCs w:val="20"/>
        </w:rPr>
        <w:t xml:space="preserve"> tart</w:t>
      </w:r>
      <w:r>
        <w:rPr>
          <w:sz w:val="20"/>
          <w:szCs w:val="20"/>
        </w:rPr>
        <w:t xml:space="preserve"> (895-6)</w:t>
      </w:r>
    </w:p>
    <w:p w:rsidR="009070A4" w:rsidRPr="009070A4" w:rsidRDefault="009070A4" w:rsidP="009070A4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Ebből a korból nincsenek írásos emlékeink, így csak következtetünk a későbbi írásos dokumentumok és rokonnyelvek története alapján.</w:t>
      </w:r>
    </w:p>
    <w:p w:rsidR="009070A4" w:rsidRPr="009070A4" w:rsidRDefault="009070A4" w:rsidP="009070A4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Belső keletkezésű szavak jöttek létre. </w:t>
      </w:r>
    </w:p>
    <w:p w:rsidR="009070A4" w:rsidRDefault="009070A4" w:rsidP="009070A4">
      <w:pPr>
        <w:pStyle w:val="Listaszerbekezds"/>
        <w:spacing w:after="0"/>
        <w:ind w:left="527"/>
        <w:rPr>
          <w:sz w:val="20"/>
          <w:szCs w:val="20"/>
        </w:rPr>
      </w:pPr>
      <w:r>
        <w:rPr>
          <w:sz w:val="20"/>
          <w:szCs w:val="20"/>
        </w:rPr>
        <w:t>Jövevényszavakkal (amelyeket más nyelvekből vettünk át, de már nem érezzük idegennek őket) bővült nyelvünk, azoktól a népektől vesszük át őket, amelyekkel hosszabb időn keresztül érintkeztünk a vándorlás során.</w:t>
      </w:r>
    </w:p>
    <w:p w:rsidR="009070A4" w:rsidRPr="009070A4" w:rsidRDefault="009070A4" w:rsidP="009070A4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Az iráni és ó – török nyelvekből elsősorban állattartással és mezőgazdasággal kapcsolatos kifejezéseket vettünk át,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: tej, tehén</w:t>
      </w:r>
    </w:p>
    <w:p w:rsidR="009070A4" w:rsidRPr="009070A4" w:rsidRDefault="009070A4" w:rsidP="009070A4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Kezdetben csak magas vagy mély hangrendű szavak léteztek, majd megjelennek a vegyes hangrendűek is</w:t>
      </w:r>
    </w:p>
    <w:p w:rsidR="00CB1FFA" w:rsidRPr="00CB1FFA" w:rsidRDefault="009070A4" w:rsidP="00CB1FFA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Nyelvtani rendszerünk is gazdagodott, az igei személyragok és a birtokos jel hangsúlyát vesztett személyes névmásból alakult ki. (ház + én</w:t>
      </w:r>
      <w:r w:rsidR="00CB1FFA">
        <w:rPr>
          <w:sz w:val="20"/>
          <w:szCs w:val="20"/>
        </w:rPr>
        <w:t xml:space="preserve"> </w:t>
      </w:r>
      <w:r w:rsidR="00CB1FFA" w:rsidRPr="00CB1FFA">
        <w:rPr>
          <w:sz w:val="20"/>
          <w:szCs w:val="20"/>
        </w:rPr>
        <w:sym w:font="Wingdings" w:char="F0E0"/>
      </w:r>
      <w:r w:rsidR="00CB1FFA">
        <w:rPr>
          <w:sz w:val="20"/>
          <w:szCs w:val="20"/>
        </w:rPr>
        <w:t>házam</w:t>
      </w:r>
      <w:r>
        <w:rPr>
          <w:sz w:val="20"/>
          <w:szCs w:val="20"/>
        </w:rPr>
        <w:t>, megy + én</w:t>
      </w:r>
      <w:r w:rsidR="00CB1FFA">
        <w:rPr>
          <w:sz w:val="20"/>
          <w:szCs w:val="20"/>
        </w:rPr>
        <w:t xml:space="preserve"> </w:t>
      </w:r>
      <w:r w:rsidR="00CB1FFA" w:rsidRPr="00CB1FFA">
        <w:rPr>
          <w:sz w:val="20"/>
          <w:szCs w:val="20"/>
        </w:rPr>
        <w:sym w:font="Wingdings" w:char="F0E0"/>
      </w:r>
      <w:r w:rsidR="00CB1FFA">
        <w:rPr>
          <w:sz w:val="20"/>
          <w:szCs w:val="20"/>
        </w:rPr>
        <w:t xml:space="preserve"> megyek); megjelenik a tárgyrag „t” és a középfok jele „</w:t>
      </w:r>
      <w:proofErr w:type="spellStart"/>
      <w:r w:rsidR="00CB1FFA">
        <w:rPr>
          <w:sz w:val="20"/>
          <w:szCs w:val="20"/>
        </w:rPr>
        <w:t>bb</w:t>
      </w:r>
      <w:proofErr w:type="spellEnd"/>
      <w:r w:rsidR="00CB1FFA">
        <w:rPr>
          <w:sz w:val="20"/>
          <w:szCs w:val="20"/>
        </w:rPr>
        <w:t>”.</w:t>
      </w:r>
    </w:p>
    <w:p w:rsidR="00CB1FFA" w:rsidRPr="00CB1FFA" w:rsidRDefault="00CB1FFA" w:rsidP="00CB1FFA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 mondatok szerkezete bonyolultabbá vált, megjelennek a mellékmondatok fajtái </w:t>
      </w:r>
    </w:p>
    <w:p w:rsidR="00CB1FFA" w:rsidRDefault="00CB1FFA" w:rsidP="00CB1FFA">
      <w:pPr>
        <w:pStyle w:val="Listaszerbekezds"/>
        <w:spacing w:after="0"/>
        <w:ind w:left="527"/>
        <w:rPr>
          <w:sz w:val="20"/>
          <w:szCs w:val="20"/>
        </w:rPr>
      </w:pPr>
      <w:r>
        <w:rPr>
          <w:sz w:val="20"/>
          <w:szCs w:val="20"/>
        </w:rPr>
        <w:t>(kapcsolatos, ellentétes stb..)</w:t>
      </w:r>
    </w:p>
    <w:p w:rsidR="00CB1FFA" w:rsidRDefault="00CB1FFA" w:rsidP="00CB1FFA">
      <w:pPr>
        <w:spacing w:after="0"/>
        <w:rPr>
          <w:sz w:val="20"/>
          <w:szCs w:val="20"/>
          <w:u w:val="single"/>
        </w:rPr>
      </w:pPr>
    </w:p>
    <w:p w:rsidR="00CB1FFA" w:rsidRPr="00CB1FFA" w:rsidRDefault="00CB1FFA" w:rsidP="00CB1FFA">
      <w:pPr>
        <w:pStyle w:val="Listaszerbekezds"/>
        <w:numPr>
          <w:ilvl w:val="0"/>
          <w:numId w:val="3"/>
        </w:numPr>
        <w:spacing w:after="0"/>
        <w:ind w:left="227" w:hanging="227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Ó – magyar nyelv kora:</w:t>
      </w:r>
      <w:r>
        <w:rPr>
          <w:sz w:val="20"/>
          <w:szCs w:val="20"/>
        </w:rPr>
        <w:t xml:space="preserve"> Honfoglalástól a Mohácsi csatáig tart (1526)</w:t>
      </w:r>
    </w:p>
    <w:p w:rsidR="00CB1FFA" w:rsidRPr="00CB1FFA" w:rsidRDefault="00CB1FFA" w:rsidP="00CB1FFA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Megjelenik a latin nyelvű írás, vannak írásos emlékeink.</w:t>
      </w:r>
    </w:p>
    <w:p w:rsidR="00CB1FFA" w:rsidRPr="00CB1FFA" w:rsidRDefault="00CB1FFA" w:rsidP="00CB1FFA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 szláv és német nyelvekből és a latinból veszünk át kifejezéseket, ezek elsősorban az államszervezéssel és művelődéssel kapcsolatos kifejezések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: megye (szláv), advent (latin), polgár (német).</w:t>
      </w:r>
    </w:p>
    <w:p w:rsidR="00CB1FFA" w:rsidRPr="00CB1FFA" w:rsidRDefault="00CB1FFA" w:rsidP="00CB1FFA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Hangrendünkben 1 kivételével minden hang megjelent.</w:t>
      </w:r>
    </w:p>
    <w:p w:rsidR="00CB1FFA" w:rsidRPr="00CB1FFA" w:rsidRDefault="00CB1FFA" w:rsidP="00CB1FFA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Tovább bővült nyelvtani rendszerünk és mondaszerkezet.</w:t>
      </w:r>
    </w:p>
    <w:p w:rsidR="00CB1FFA" w:rsidRPr="00CB1FFA" w:rsidRDefault="00CB1FFA" w:rsidP="00CB1FFA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A második felét ennek a kornak a kódexek korának is nevezzük.</w:t>
      </w:r>
    </w:p>
    <w:p w:rsidR="00CB1FFA" w:rsidRPr="00CB1FFA" w:rsidRDefault="00CB1FFA" w:rsidP="00CB1FFA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Ekkor nyelvünk még nyelvjárásokban él.</w:t>
      </w:r>
    </w:p>
    <w:p w:rsidR="00CB1FFA" w:rsidRPr="00CB1FFA" w:rsidRDefault="00CB1FFA" w:rsidP="00CB1FFA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Nemtől és rangtól függetlenül általános a tegeződés.</w:t>
      </w:r>
    </w:p>
    <w:p w:rsidR="00CB1FFA" w:rsidRDefault="00CB1FFA" w:rsidP="00CB1FFA">
      <w:pPr>
        <w:spacing w:after="0"/>
        <w:rPr>
          <w:sz w:val="20"/>
          <w:szCs w:val="20"/>
          <w:u w:val="single"/>
        </w:rPr>
      </w:pPr>
    </w:p>
    <w:p w:rsidR="00CB1FFA" w:rsidRPr="00CB1FFA" w:rsidRDefault="00CB1FFA" w:rsidP="00CB1FFA">
      <w:pPr>
        <w:pStyle w:val="Listaszerbekezds"/>
        <w:numPr>
          <w:ilvl w:val="0"/>
          <w:numId w:val="3"/>
        </w:numPr>
        <w:spacing w:after="0"/>
        <w:ind w:left="227" w:hanging="227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Közép – magyar kor:</w:t>
      </w:r>
      <w:r>
        <w:rPr>
          <w:sz w:val="20"/>
          <w:szCs w:val="20"/>
        </w:rPr>
        <w:t xml:space="preserve"> 1526 – 1772 a Magyar felvilágosodás kezdetéig tart.</w:t>
      </w:r>
    </w:p>
    <w:p w:rsidR="00CB1FFA" w:rsidRPr="007D7487" w:rsidRDefault="007D7487" w:rsidP="007D7487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A kor történelmét a 3 részre szakadt ország, török uralom és a reformációval megjelenő anyanyelv használat határozza meg.</w:t>
      </w:r>
    </w:p>
    <w:p w:rsidR="007D7487" w:rsidRPr="007D7487" w:rsidRDefault="007D7487" w:rsidP="007D7487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Megjelenik a könyvnyomtatás (Vizsolyi Biblia </w:t>
      </w:r>
      <w:r w:rsidRPr="007D7487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Károli Gáspár), elterjedésével jelentős egységesülés indul meg.</w:t>
      </w:r>
    </w:p>
    <w:p w:rsidR="007D7487" w:rsidRPr="007D7487" w:rsidRDefault="007D7487" w:rsidP="007D7487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A latin nyelvet használták a hivatalokban, illetve a németet a nemesi társalgásokban.</w:t>
      </w:r>
    </w:p>
    <w:p w:rsidR="007D7487" w:rsidRPr="007D7487" w:rsidRDefault="007D7487" w:rsidP="007D7487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Törökből és németből veszünk át jövevényszavakat. </w:t>
      </w:r>
    </w:p>
    <w:p w:rsidR="007D7487" w:rsidRPr="007D7487" w:rsidRDefault="007D7487" w:rsidP="007D7487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A „</w:t>
      </w:r>
      <w:proofErr w:type="spellStart"/>
      <w:r>
        <w:rPr>
          <w:sz w:val="20"/>
          <w:szCs w:val="20"/>
        </w:rPr>
        <w:t>dzs</w:t>
      </w:r>
      <w:proofErr w:type="spellEnd"/>
      <w:r>
        <w:rPr>
          <w:sz w:val="20"/>
          <w:szCs w:val="20"/>
        </w:rPr>
        <w:t>” hang is megjelenik nyelvünkben.</w:t>
      </w:r>
    </w:p>
    <w:p w:rsidR="007D7487" w:rsidRDefault="007D7487" w:rsidP="007D7487">
      <w:pPr>
        <w:spacing w:after="0"/>
        <w:rPr>
          <w:sz w:val="20"/>
          <w:szCs w:val="20"/>
          <w:u w:val="single"/>
        </w:rPr>
      </w:pPr>
    </w:p>
    <w:p w:rsidR="007D7487" w:rsidRPr="007D7487" w:rsidRDefault="007D7487" w:rsidP="007D7487">
      <w:pPr>
        <w:pStyle w:val="Listaszerbekezds"/>
        <w:numPr>
          <w:ilvl w:val="0"/>
          <w:numId w:val="3"/>
        </w:numPr>
        <w:spacing w:after="0"/>
        <w:ind w:left="227" w:hanging="227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Új – magyar kor:</w:t>
      </w:r>
      <w:r>
        <w:rPr>
          <w:sz w:val="20"/>
          <w:szCs w:val="20"/>
        </w:rPr>
        <w:t xml:space="preserve"> 1772 – napjainkig </w:t>
      </w:r>
    </w:p>
    <w:p w:rsidR="007D7487" w:rsidRPr="007367BE" w:rsidRDefault="007367BE" w:rsidP="007367BE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Nyelvújítás!</w:t>
      </w:r>
    </w:p>
    <w:p w:rsidR="007367BE" w:rsidRPr="007367BE" w:rsidRDefault="007367BE" w:rsidP="007367BE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Egységesül a nyelvünk.</w:t>
      </w:r>
    </w:p>
    <w:p w:rsidR="007367BE" w:rsidRPr="007367BE" w:rsidRDefault="007367BE" w:rsidP="007367BE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1832-ben kiadják az I. Helyesírási Szabályzatot! (Jelenleg a 12. kiadás van érvényben)</w:t>
      </w:r>
    </w:p>
    <w:p w:rsidR="007367BE" w:rsidRPr="007D7487" w:rsidRDefault="007367BE" w:rsidP="007367BE">
      <w:pPr>
        <w:pStyle w:val="Listaszerbekezds"/>
        <w:numPr>
          <w:ilvl w:val="0"/>
          <w:numId w:val="4"/>
        </w:numPr>
        <w:spacing w:after="0"/>
        <w:ind w:left="527" w:hanging="170"/>
        <w:rPr>
          <w:sz w:val="20"/>
          <w:szCs w:val="20"/>
          <w:u w:val="single"/>
        </w:rPr>
      </w:pPr>
      <w:r>
        <w:rPr>
          <w:sz w:val="20"/>
          <w:szCs w:val="20"/>
        </w:rPr>
        <w:t>1844-ben válik hivatalos nyelvé a magyar.</w:t>
      </w:r>
    </w:p>
    <w:p w:rsidR="009070A4" w:rsidRPr="009070A4" w:rsidRDefault="009070A4" w:rsidP="009070A4">
      <w:pPr>
        <w:pStyle w:val="Listaszerbekezds"/>
        <w:spacing w:after="0"/>
        <w:ind w:left="527"/>
        <w:rPr>
          <w:sz w:val="20"/>
          <w:szCs w:val="20"/>
          <w:u w:val="single"/>
        </w:rPr>
      </w:pPr>
    </w:p>
    <w:p w:rsidR="009070A4" w:rsidRPr="009070A4" w:rsidRDefault="009070A4" w:rsidP="009070A4">
      <w:pPr>
        <w:rPr>
          <w:sz w:val="20"/>
          <w:szCs w:val="20"/>
          <w:u w:val="single"/>
        </w:rPr>
      </w:pPr>
    </w:p>
    <w:sectPr w:rsidR="009070A4" w:rsidRPr="0090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709E8"/>
    <w:multiLevelType w:val="hybridMultilevel"/>
    <w:tmpl w:val="9C2E2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6938"/>
    <w:multiLevelType w:val="hybridMultilevel"/>
    <w:tmpl w:val="B170C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5C08"/>
    <w:multiLevelType w:val="hybridMultilevel"/>
    <w:tmpl w:val="2660A3A4"/>
    <w:lvl w:ilvl="0" w:tplc="D3E819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8075F"/>
    <w:multiLevelType w:val="hybridMultilevel"/>
    <w:tmpl w:val="5B46F0A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9F"/>
    <w:rsid w:val="003F4D9F"/>
    <w:rsid w:val="007367BE"/>
    <w:rsid w:val="007D7487"/>
    <w:rsid w:val="009070A4"/>
    <w:rsid w:val="00A86F47"/>
    <w:rsid w:val="00AB40E7"/>
    <w:rsid w:val="00C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05318-A579-4F38-9394-5D62F38E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4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2017-01-30T20:50:00Z</dcterms:created>
  <dcterms:modified xsi:type="dcterms:W3CDTF">2017-03-27T16:51:00Z</dcterms:modified>
</cp:coreProperties>
</file>