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u w:val="single"/>
          <w:lang w:eastAsia="hu-HU"/>
        </w:rPr>
        <w:t>INTRODUCTION</w:t>
      </w:r>
      <w:r w:rsidRPr="00377A55">
        <w:rPr>
          <w:rFonts w:ascii="Arial" w:hAnsi="Arial" w:cs="Arial"/>
          <w:color w:val="000000"/>
          <w:sz w:val="20"/>
          <w:szCs w:val="20"/>
          <w:lang w:eastAsia="hu-HU"/>
        </w:rPr>
        <w:t> </w:t>
      </w:r>
      <w:r w:rsidRPr="00377A55">
        <w:rPr>
          <w:rFonts w:ascii="Arial" w:hAnsi="Arial" w:cs="Arial"/>
          <w:color w:val="000000"/>
          <w:sz w:val="20"/>
          <w:szCs w:val="20"/>
          <w:lang w:eastAsia="hu-HU"/>
        </w:rPr>
        <w:br/>
        <w:t>This revised 1999 Standard of Perfection for African Pygmy Hedgehogs is the most comprehensive and complete guide to showing and judging hedgehogs yet produced, yet the changes from the original Standard, produced 5 years ago are relatively minor.  </w:t>
      </w:r>
      <w:r w:rsidRPr="00377A55">
        <w:rPr>
          <w:rFonts w:ascii="Arial" w:hAnsi="Arial" w:cs="Arial"/>
          <w:color w:val="000000"/>
          <w:sz w:val="20"/>
          <w:szCs w:val="20"/>
          <w:lang w:eastAsia="hu-HU"/>
        </w:rPr>
        <w:br/>
        <w:t>Most of the changes are in the area of color identification. Our understanding of hedgehog colors has grown dramatically over these past 3 formative years and this is reflected in the highly detailed description of each color now provided. As well, the list of recognized colors has grown from a mere 7 to 38 and includes both White-Bellied and Algerian colors!  </w:t>
      </w:r>
      <w:r w:rsidRPr="00377A55">
        <w:rPr>
          <w:rFonts w:ascii="Arial" w:hAnsi="Arial" w:cs="Arial"/>
          <w:color w:val="000000"/>
          <w:sz w:val="20"/>
          <w:szCs w:val="20"/>
          <w:lang w:eastAsia="hu-HU"/>
        </w:rPr>
        <w:br/>
        <w:t>The Point System has been revised to include a more detailed breakdown of the points allotted and adjustments have been made to the standard color classes.</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u w:val="single"/>
          <w:lang w:eastAsia="hu-HU"/>
        </w:rPr>
        <w:t>THE STANDARD</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Objective</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A standard of perfection can best be described as the ideal, or perfect goal that breeders attempt to see reflected in their animals. This standard should reflect the goals and desires of all breeders and hobbyists as they work to improve the quality and appearance of the animals they produce. The ultimate objective of this standard is to produce an ideal pet animal.</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Although relatively new to pet and hobby breeders, hedgehogs now have a standard of perfection that has gained widespread acceptance across North America. The IHA Standard of Perfection is very simple and, while addressing the immediate concerns of the hobby, is intended to be a basic introduction to selective breeding and exhibition. It has been designed in such a way that all breeders will be capable of reaching its’ objective quickly. Once that has been accomplished, further additions and changes can be made that will reflect the desires of the breeders of the future. For now, however, this standard has been developed to address the immediate needs and concerns of breeders and pet owners. </w:t>
      </w:r>
      <w:r w:rsidRPr="00377A55">
        <w:rPr>
          <w:rFonts w:ascii="Arial" w:hAnsi="Arial" w:cs="Arial"/>
          <w:color w:val="000000"/>
          <w:sz w:val="20"/>
          <w:szCs w:val="20"/>
          <w:lang w:eastAsia="hu-HU"/>
        </w:rPr>
        <w:br/>
      </w:r>
      <w:bookmarkStart w:id="0" w:name="standard"/>
      <w:bookmarkEnd w:id="0"/>
      <w:r w:rsidRPr="00377A55">
        <w:rPr>
          <w:rFonts w:ascii="Arial" w:hAnsi="Arial" w:cs="Arial"/>
          <w:color w:val="000000"/>
          <w:sz w:val="20"/>
          <w:szCs w:val="20"/>
          <w:lang w:eastAsia="hu-HU"/>
        </w:rPr>
        <w:br/>
        <w:t>Temperament of hedgehogs is extremely important and is something that all breeders need to concentrate on. In order to be shown, a hedgehog must be tame and easy to handle with quills laying flat. Not only does this emphasize the importance of good temperament, but it is essential if the judge is to determine the animal's form. When the quills are raised erect, it is impossible to accurately determine the body shape of the hedgehog beneath.</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u w:val="single"/>
          <w:lang w:eastAsia="hu-HU"/>
        </w:rPr>
        <w:t>THE STANDARD </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Face:   5 points  </w:t>
      </w:r>
      <w:r w:rsidRPr="00377A55">
        <w:rPr>
          <w:rFonts w:ascii="Arial" w:hAnsi="Arial" w:cs="Arial"/>
          <w:color w:val="000000"/>
          <w:sz w:val="20"/>
          <w:szCs w:val="20"/>
          <w:lang w:eastAsia="hu-HU"/>
        </w:rPr>
        <w:br/>
        <w:t>The face is to be wide and deep with the eyes spaced well apart. From above, the face shall proceed from the quill line to the nose in as straight a line as possible. From the side, the bridge of the nose shall proceed along an imaginary line to the top of the eye. The chin is to be deep and flow smoothly into the chest. </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Eyes:   2 points  </w:t>
      </w:r>
      <w:r w:rsidRPr="00377A55">
        <w:rPr>
          <w:rFonts w:ascii="Arial" w:hAnsi="Arial" w:cs="Arial"/>
          <w:color w:val="000000"/>
          <w:sz w:val="20"/>
          <w:szCs w:val="20"/>
          <w:lang w:eastAsia="hu-HU"/>
        </w:rPr>
        <w:br/>
        <w:t>The eyes are to be large and bright widely spaced. Animals with missing or injured eyes (not recent) may be shown but will be faulted.</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Ears:   2 points  </w:t>
      </w:r>
      <w:r w:rsidRPr="00377A55">
        <w:rPr>
          <w:rFonts w:ascii="Arial" w:hAnsi="Arial" w:cs="Arial"/>
          <w:color w:val="000000"/>
          <w:sz w:val="20"/>
          <w:szCs w:val="20"/>
          <w:lang w:eastAsia="hu-HU"/>
        </w:rPr>
        <w:br/>
        <w:t>Ears are to be large and well spaced. From front view, they shall not extend above the level of the top-line. Hedgehogs with torn, chewed or damaged ears shall be faulted. Ear tags are acceptable.</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BODY SHAPE   (FORM) 25 points:  </w:t>
      </w:r>
      <w:r w:rsidRPr="00377A55">
        <w:rPr>
          <w:rFonts w:ascii="Arial" w:hAnsi="Arial" w:cs="Arial"/>
          <w:color w:val="000000"/>
          <w:sz w:val="20"/>
          <w:szCs w:val="20"/>
          <w:lang w:eastAsia="hu-HU"/>
        </w:rPr>
        <w:br/>
        <w:t>From the side, the top-line shall proceed in a smooth and flowing curved line from the forehead to the base of the rump. The rump shall be spherical over the top with a straight drop to the skirt. Steep or straight rumps are not preferred. Shoulder humps, hip pockets and other characteristics that break that flow are not preferred.  </w:t>
      </w:r>
      <w:r w:rsidRPr="00377A55">
        <w:rPr>
          <w:rFonts w:ascii="Arial" w:hAnsi="Arial" w:cs="Arial"/>
          <w:color w:val="000000"/>
          <w:sz w:val="20"/>
          <w:szCs w:val="20"/>
          <w:lang w:eastAsia="hu-HU"/>
        </w:rPr>
        <w:br/>
        <w:t xml:space="preserve">From the front and back, the top-line shall present a smooth and rounded appearance from the base of the skirt, across the top of the back, and down to the base of the skirt on the opposite side. Peaked </w:t>
      </w:r>
      <w:r w:rsidRPr="00377A55">
        <w:rPr>
          <w:rFonts w:ascii="Arial" w:hAnsi="Arial" w:cs="Arial"/>
          <w:color w:val="000000"/>
          <w:sz w:val="20"/>
          <w:szCs w:val="20"/>
          <w:lang w:eastAsia="hu-HU"/>
        </w:rPr>
        <w:lastRenderedPageBreak/>
        <w:t>or dipped backs are to be faulted. From above, the sides shall flow smoothly from the tip of the nose, along the skirt, to the base of the rump. Characteristics such as hip pockets and shoulder humps that break that smooth flow are not preferred. </w:t>
      </w:r>
      <w:r w:rsidRPr="00377A55">
        <w:rPr>
          <w:rFonts w:ascii="Arial" w:hAnsi="Arial" w:cs="Arial"/>
          <w:color w:val="000000"/>
          <w:sz w:val="20"/>
          <w:szCs w:val="20"/>
          <w:lang w:eastAsia="hu-HU"/>
        </w:rPr>
        <w:br/>
        <w:t>Obese hedgehogs will be faulted.</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Legs and Feet:   5 points  </w:t>
      </w:r>
      <w:r w:rsidRPr="00377A55">
        <w:rPr>
          <w:rFonts w:ascii="Arial" w:hAnsi="Arial" w:cs="Arial"/>
          <w:color w:val="000000"/>
          <w:sz w:val="20"/>
          <w:szCs w:val="20"/>
          <w:lang w:eastAsia="hu-HU"/>
        </w:rPr>
        <w:br/>
        <w:t>The legs are to be well spaced apart from front to back and from side to side. Hockey and bowed legs are not acceptable. Feet are to be small but in proportion to the legs. Front feet must have five toes and the back, four. </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Color &amp; Pattern:   18 points  </w:t>
      </w:r>
      <w:r w:rsidRPr="00377A55">
        <w:rPr>
          <w:rFonts w:ascii="Arial" w:hAnsi="Arial" w:cs="Arial"/>
          <w:color w:val="000000"/>
          <w:sz w:val="20"/>
          <w:szCs w:val="20"/>
          <w:lang w:eastAsia="hu-HU"/>
        </w:rPr>
        <w:br/>
        <w:t>With the exception of open classes, all animals will be shown in their respective color class. Improperly identified animals will be moved to their proper color classes at the discretion of the judge.  </w:t>
      </w:r>
      <w:r w:rsidRPr="00377A55">
        <w:rPr>
          <w:rFonts w:ascii="Arial" w:hAnsi="Arial" w:cs="Arial"/>
          <w:color w:val="000000"/>
          <w:sz w:val="20"/>
          <w:szCs w:val="20"/>
          <w:lang w:eastAsia="hu-HU"/>
        </w:rPr>
        <w:br/>
        <w:t xml:space="preserve">Colors are judged individually on the merits of each rather than against other colors in the class. </w:t>
      </w:r>
      <w:proofErr w:type="gramStart"/>
      <w:r w:rsidRPr="00377A55">
        <w:rPr>
          <w:rFonts w:ascii="Arial" w:hAnsi="Arial" w:cs="Arial"/>
          <w:color w:val="000000"/>
          <w:sz w:val="20"/>
          <w:szCs w:val="20"/>
          <w:lang w:eastAsia="hu-HU"/>
        </w:rPr>
        <w:t>Each color is judged according to its typification to the </w:t>
      </w:r>
      <w:hyperlink r:id="rId4" w:anchor="colour" w:history="1">
        <w:r w:rsidRPr="00377A55">
          <w:rPr>
            <w:rFonts w:ascii="Arial" w:hAnsi="Arial" w:cs="Arial"/>
            <w:color w:val="364F62"/>
            <w:sz w:val="20"/>
            <w:szCs w:val="20"/>
            <w:u w:val="single"/>
            <w:lang w:eastAsia="hu-HU"/>
          </w:rPr>
          <w:t>Color Standard</w:t>
        </w:r>
      </w:hyperlink>
      <w:r w:rsidRPr="00377A55">
        <w:rPr>
          <w:rFonts w:ascii="Arial" w:hAnsi="Arial" w:cs="Arial"/>
          <w:color w:val="000000"/>
          <w:sz w:val="20"/>
          <w:szCs w:val="20"/>
          <w:lang w:eastAsia="hu-HU"/>
        </w:rPr>
        <w:t> and its uniformity. </w:t>
      </w:r>
      <w:r w:rsidRPr="00377A55">
        <w:rPr>
          <w:rFonts w:ascii="Arial" w:hAnsi="Arial" w:cs="Arial"/>
          <w:color w:val="000000"/>
          <w:sz w:val="20"/>
          <w:szCs w:val="20"/>
          <w:lang w:eastAsia="hu-HU"/>
        </w:rPr>
        <w:br/>
        <w:t>Pinto and Papillon marked hedgehogs are placed in a separate class for judging. and are judged according to the symmetry of the Pinto pattern between both sides of the body, divided down the dorsal. </w:t>
      </w:r>
      <w:r w:rsidRPr="00377A55">
        <w:rPr>
          <w:rFonts w:ascii="Arial" w:hAnsi="Arial" w:cs="Arial"/>
          <w:color w:val="000000"/>
          <w:sz w:val="20"/>
          <w:szCs w:val="20"/>
          <w:lang w:eastAsia="hu-HU"/>
        </w:rPr>
        <w:br/>
        <w:t>The Pinto class is still judged for color, but the points are divided evenly between the two. </w:t>
      </w:r>
      <w:r w:rsidRPr="00377A55">
        <w:rPr>
          <w:rFonts w:ascii="Arial" w:hAnsi="Arial" w:cs="Arial"/>
          <w:color w:val="000000"/>
          <w:sz w:val="20"/>
          <w:szCs w:val="20"/>
          <w:lang w:eastAsia="hu-HU"/>
        </w:rPr>
        <w:br/>
        <w:t>(Color 9 points, Pinto 9 points)</w:t>
      </w:r>
      <w:proofErr w:type="gramEnd"/>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Temperament:   33 points  </w:t>
      </w:r>
      <w:r w:rsidRPr="00377A55">
        <w:rPr>
          <w:rFonts w:ascii="Arial" w:hAnsi="Arial" w:cs="Arial"/>
          <w:color w:val="000000"/>
          <w:sz w:val="20"/>
          <w:szCs w:val="20"/>
          <w:lang w:eastAsia="hu-HU"/>
        </w:rPr>
        <w:br/>
        <w:t>At the show table, animals must be calm and friendly while being handled by both the exhibitor and the judge. Hedgehogs that are ill tempered, will not unroll or who bite shall be faulted or disqualified at the discretion of the judge. </w:t>
      </w:r>
      <w:r w:rsidRPr="00377A55">
        <w:rPr>
          <w:rFonts w:ascii="Arial" w:hAnsi="Arial" w:cs="Arial"/>
          <w:color w:val="000000"/>
          <w:sz w:val="20"/>
          <w:szCs w:val="20"/>
          <w:lang w:eastAsia="hu-HU"/>
        </w:rPr>
        <w:br/>
      </w:r>
      <w:bookmarkStart w:id="1" w:name="points"/>
      <w:bookmarkEnd w:id="1"/>
      <w:r w:rsidRPr="00377A55">
        <w:rPr>
          <w:rFonts w:ascii="Arial" w:hAnsi="Arial" w:cs="Arial"/>
          <w:color w:val="000000"/>
          <w:sz w:val="20"/>
          <w:szCs w:val="20"/>
          <w:lang w:eastAsia="hu-HU"/>
        </w:rPr>
        <w:br/>
        <w:t>Quills:   10 points  </w:t>
      </w:r>
      <w:r w:rsidRPr="00377A55">
        <w:rPr>
          <w:rFonts w:ascii="Arial" w:hAnsi="Arial" w:cs="Arial"/>
          <w:color w:val="000000"/>
          <w:sz w:val="20"/>
          <w:szCs w:val="20"/>
          <w:lang w:eastAsia="hu-HU"/>
        </w:rPr>
        <w:br/>
        <w:t xml:space="preserve">Hedgehogs should have a thick and rich coat of quills that extends evenly over the entire back. Thin, sparsely or irregularly quilled animals are not to be </w:t>
      </w:r>
      <w:proofErr w:type="gramStart"/>
      <w:r w:rsidRPr="00377A55">
        <w:rPr>
          <w:rFonts w:ascii="Arial" w:hAnsi="Arial" w:cs="Arial"/>
          <w:color w:val="000000"/>
          <w:sz w:val="20"/>
          <w:szCs w:val="20"/>
          <w:lang w:eastAsia="hu-HU"/>
        </w:rPr>
        <w:t>preferred .</w:t>
      </w:r>
      <w:proofErr w:type="gramEnd"/>
      <w:r w:rsidRPr="00377A55">
        <w:rPr>
          <w:rFonts w:ascii="Arial" w:hAnsi="Arial" w:cs="Arial"/>
          <w:color w:val="000000"/>
          <w:sz w:val="20"/>
          <w:szCs w:val="20"/>
          <w:lang w:eastAsia="hu-HU"/>
        </w:rPr>
        <w:t> </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THE POINT SYSTEM </w:t>
      </w:r>
      <w:r w:rsidRPr="00377A55">
        <w:rPr>
          <w:rFonts w:ascii="Arial" w:hAnsi="Arial" w:cs="Arial"/>
          <w:color w:val="000000"/>
          <w:sz w:val="20"/>
          <w:szCs w:val="20"/>
          <w:lang w:eastAsia="hu-HU"/>
        </w:rPr>
        <w:br/>
        <w:t>INTRODUCTION</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While the IHA Standard does include a point classification system, the judge does not add up a "score" based on these points per se. Instead, hedgehogs placed before him/her at the show table are judged against this point system and by the comparison of one hedgehog against another. As such, no score card is used, although the exhibitor may request one of the judge after the show. (this is done solely at the judge's discretion) </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TEMPERAMENT </w:t>
      </w:r>
    </w:p>
    <w:tbl>
      <w:tblPr>
        <w:tblW w:w="3000" w:type="dxa"/>
        <w:tblCellSpacing w:w="15" w:type="dxa"/>
        <w:tblInd w:w="-13" w:type="dxa"/>
        <w:tblCellMar>
          <w:top w:w="15" w:type="dxa"/>
          <w:left w:w="15" w:type="dxa"/>
          <w:bottom w:w="15" w:type="dxa"/>
          <w:right w:w="15" w:type="dxa"/>
        </w:tblCellMar>
        <w:tblLook w:val="00A0"/>
      </w:tblPr>
      <w:tblGrid>
        <w:gridCol w:w="1681"/>
        <w:gridCol w:w="1319"/>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Unrolled </w:t>
            </w:r>
            <w:r w:rsidRPr="00377A55">
              <w:rPr>
                <w:rFonts w:ascii="Arial" w:hAnsi="Arial" w:cs="Arial"/>
                <w:color w:val="000000"/>
                <w:sz w:val="20"/>
                <w:szCs w:val="20"/>
                <w:lang w:eastAsia="hu-HU"/>
              </w:rPr>
              <w:br/>
              <w:t>Quills Flat </w:t>
            </w:r>
            <w:r w:rsidRPr="00377A55">
              <w:rPr>
                <w:rFonts w:ascii="Arial" w:hAnsi="Arial" w:cs="Arial"/>
                <w:color w:val="000000"/>
                <w:sz w:val="20"/>
                <w:szCs w:val="20"/>
                <w:lang w:eastAsia="hu-HU"/>
              </w:rPr>
              <w:br/>
              <w:t>*Personality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11 points </w:t>
            </w:r>
            <w:r w:rsidRPr="00377A55">
              <w:rPr>
                <w:rFonts w:ascii="Arial" w:hAnsi="Arial" w:cs="Arial"/>
                <w:color w:val="000000"/>
                <w:sz w:val="20"/>
                <w:szCs w:val="20"/>
                <w:lang w:eastAsia="hu-HU"/>
              </w:rPr>
              <w:br/>
              <w:t>11 points </w:t>
            </w:r>
            <w:r w:rsidRPr="00377A55">
              <w:rPr>
                <w:rFonts w:ascii="Arial" w:hAnsi="Arial" w:cs="Arial"/>
                <w:color w:val="000000"/>
                <w:sz w:val="20"/>
                <w:szCs w:val="20"/>
                <w:lang w:eastAsia="hu-HU"/>
              </w:rPr>
              <w:br/>
              <w:t>11 points </w:t>
            </w:r>
            <w:r w:rsidRPr="00377A55">
              <w:rPr>
                <w:rFonts w:ascii="Arial" w:hAnsi="Arial" w:cs="Arial"/>
                <w:color w:val="000000"/>
                <w:sz w:val="20"/>
                <w:szCs w:val="20"/>
                <w:lang w:eastAsia="hu-HU"/>
              </w:rPr>
              <w:br/>
              <w:t>33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*Note: </w:t>
      </w:r>
      <w:r w:rsidRPr="00377A55">
        <w:rPr>
          <w:rFonts w:ascii="Arial" w:hAnsi="Arial" w:cs="Arial"/>
          <w:color w:val="000000"/>
          <w:sz w:val="20"/>
          <w:szCs w:val="20"/>
          <w:lang w:eastAsia="hu-HU"/>
        </w:rPr>
        <w:br/>
        <w:t>Biters are to be deducted 22 points from the total unless that total is less than 22 points, in which case all points are to be deducted.</w:t>
      </w:r>
    </w:p>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FACE</w:t>
      </w:r>
    </w:p>
    <w:tbl>
      <w:tblPr>
        <w:tblW w:w="3000" w:type="dxa"/>
        <w:tblCellSpacing w:w="15" w:type="dxa"/>
        <w:tblInd w:w="-13" w:type="dxa"/>
        <w:tblCellMar>
          <w:top w:w="15" w:type="dxa"/>
          <w:left w:w="15" w:type="dxa"/>
          <w:bottom w:w="15" w:type="dxa"/>
          <w:right w:w="15" w:type="dxa"/>
        </w:tblCellMar>
        <w:tblLook w:val="00A0"/>
      </w:tblPr>
      <w:tblGrid>
        <w:gridCol w:w="1680"/>
        <w:gridCol w:w="1320"/>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Width </w:t>
            </w:r>
            <w:r w:rsidRPr="00377A55">
              <w:rPr>
                <w:rFonts w:ascii="Arial" w:hAnsi="Arial" w:cs="Arial"/>
                <w:color w:val="000000"/>
                <w:sz w:val="20"/>
                <w:szCs w:val="20"/>
                <w:lang w:eastAsia="hu-HU"/>
              </w:rPr>
              <w:br/>
              <w:t>Depth </w:t>
            </w:r>
            <w:r w:rsidRPr="00377A55">
              <w:rPr>
                <w:rFonts w:ascii="Arial" w:hAnsi="Arial" w:cs="Arial"/>
                <w:color w:val="000000"/>
                <w:sz w:val="20"/>
                <w:szCs w:val="20"/>
                <w:lang w:eastAsia="hu-HU"/>
              </w:rPr>
              <w:br/>
              <w:t>Aesthetics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2 points </w:t>
            </w:r>
            <w:r w:rsidRPr="00377A55">
              <w:rPr>
                <w:rFonts w:ascii="Arial" w:hAnsi="Arial" w:cs="Arial"/>
                <w:color w:val="000000"/>
                <w:sz w:val="20"/>
                <w:szCs w:val="20"/>
                <w:lang w:eastAsia="hu-HU"/>
              </w:rPr>
              <w:br/>
              <w:t>1 points </w:t>
            </w:r>
            <w:r w:rsidRPr="00377A55">
              <w:rPr>
                <w:rFonts w:ascii="Arial" w:hAnsi="Arial" w:cs="Arial"/>
                <w:color w:val="000000"/>
                <w:sz w:val="20"/>
                <w:szCs w:val="20"/>
                <w:lang w:eastAsia="hu-HU"/>
              </w:rPr>
              <w:br/>
              <w:t>2 points </w:t>
            </w:r>
            <w:r w:rsidRPr="00377A55">
              <w:rPr>
                <w:rFonts w:ascii="Arial" w:hAnsi="Arial" w:cs="Arial"/>
                <w:color w:val="000000"/>
                <w:sz w:val="20"/>
                <w:szCs w:val="20"/>
                <w:lang w:eastAsia="hu-HU"/>
              </w:rPr>
              <w:br/>
              <w:t>5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lastRenderedPageBreak/>
        <w:t>EYES</w:t>
      </w:r>
    </w:p>
    <w:tbl>
      <w:tblPr>
        <w:tblW w:w="3000" w:type="dxa"/>
        <w:tblCellSpacing w:w="15" w:type="dxa"/>
        <w:tblInd w:w="-13" w:type="dxa"/>
        <w:tblCellMar>
          <w:top w:w="15" w:type="dxa"/>
          <w:left w:w="15" w:type="dxa"/>
          <w:bottom w:w="15" w:type="dxa"/>
          <w:right w:w="15" w:type="dxa"/>
        </w:tblCellMar>
        <w:tblLook w:val="00A0"/>
      </w:tblPr>
      <w:tblGrid>
        <w:gridCol w:w="1389"/>
        <w:gridCol w:w="1611"/>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Size </w:t>
            </w:r>
            <w:r w:rsidRPr="00377A55">
              <w:rPr>
                <w:rFonts w:ascii="Arial" w:hAnsi="Arial" w:cs="Arial"/>
                <w:color w:val="000000"/>
                <w:sz w:val="20"/>
                <w:szCs w:val="20"/>
                <w:lang w:eastAsia="hu-HU"/>
              </w:rPr>
              <w:br/>
              <w:t>Alert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1 points </w:t>
            </w:r>
            <w:r w:rsidRPr="00377A55">
              <w:rPr>
                <w:rFonts w:ascii="Arial" w:hAnsi="Arial" w:cs="Arial"/>
                <w:color w:val="000000"/>
                <w:sz w:val="20"/>
                <w:szCs w:val="20"/>
                <w:lang w:eastAsia="hu-HU"/>
              </w:rPr>
              <w:br/>
              <w:t>1 points </w:t>
            </w:r>
            <w:r w:rsidRPr="00377A55">
              <w:rPr>
                <w:rFonts w:ascii="Arial" w:hAnsi="Arial" w:cs="Arial"/>
                <w:color w:val="000000"/>
                <w:sz w:val="20"/>
                <w:szCs w:val="20"/>
                <w:lang w:eastAsia="hu-HU"/>
              </w:rPr>
              <w:br/>
              <w:t>2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EARS</w:t>
      </w:r>
    </w:p>
    <w:tbl>
      <w:tblPr>
        <w:tblW w:w="3000" w:type="dxa"/>
        <w:tblCellSpacing w:w="15" w:type="dxa"/>
        <w:tblInd w:w="-13" w:type="dxa"/>
        <w:tblCellMar>
          <w:top w:w="15" w:type="dxa"/>
          <w:left w:w="15" w:type="dxa"/>
          <w:bottom w:w="15" w:type="dxa"/>
          <w:right w:w="15" w:type="dxa"/>
        </w:tblCellMar>
        <w:tblLook w:val="00A0"/>
      </w:tblPr>
      <w:tblGrid>
        <w:gridCol w:w="1542"/>
        <w:gridCol w:w="1458"/>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Width </w:t>
            </w:r>
            <w:r w:rsidRPr="00377A55">
              <w:rPr>
                <w:rFonts w:ascii="Arial" w:hAnsi="Arial" w:cs="Arial"/>
                <w:color w:val="000000"/>
                <w:sz w:val="20"/>
                <w:szCs w:val="20"/>
                <w:lang w:eastAsia="hu-HU"/>
              </w:rPr>
              <w:br/>
              <w:t>Depth </w:t>
            </w:r>
            <w:r w:rsidRPr="00377A55">
              <w:rPr>
                <w:rFonts w:ascii="Arial" w:hAnsi="Arial" w:cs="Arial"/>
                <w:color w:val="000000"/>
                <w:sz w:val="20"/>
                <w:szCs w:val="20"/>
                <w:lang w:eastAsia="hu-HU"/>
              </w:rPr>
              <w:br/>
              <w:t>Aesthetics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0.5 points </w:t>
            </w:r>
            <w:r w:rsidRPr="00377A55">
              <w:rPr>
                <w:rFonts w:ascii="Arial" w:hAnsi="Arial" w:cs="Arial"/>
                <w:color w:val="000000"/>
                <w:sz w:val="20"/>
                <w:szCs w:val="20"/>
                <w:lang w:eastAsia="hu-HU"/>
              </w:rPr>
              <w:br/>
              <w:t>0.5 points </w:t>
            </w:r>
            <w:r w:rsidRPr="00377A55">
              <w:rPr>
                <w:rFonts w:ascii="Arial" w:hAnsi="Arial" w:cs="Arial"/>
                <w:color w:val="000000"/>
                <w:sz w:val="20"/>
                <w:szCs w:val="20"/>
                <w:lang w:eastAsia="hu-HU"/>
              </w:rPr>
              <w:br/>
              <w:t>1 points </w:t>
            </w:r>
            <w:r w:rsidRPr="00377A55">
              <w:rPr>
                <w:rFonts w:ascii="Arial" w:hAnsi="Arial" w:cs="Arial"/>
                <w:color w:val="000000"/>
                <w:sz w:val="20"/>
                <w:szCs w:val="20"/>
                <w:lang w:eastAsia="hu-HU"/>
              </w:rPr>
              <w:br/>
              <w:t>2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FORM</w:t>
      </w:r>
    </w:p>
    <w:tbl>
      <w:tblPr>
        <w:tblW w:w="3000" w:type="dxa"/>
        <w:tblCellSpacing w:w="15" w:type="dxa"/>
        <w:tblInd w:w="-13" w:type="dxa"/>
        <w:tblCellMar>
          <w:top w:w="15" w:type="dxa"/>
          <w:left w:w="15" w:type="dxa"/>
          <w:bottom w:w="15" w:type="dxa"/>
          <w:right w:w="15" w:type="dxa"/>
        </w:tblCellMar>
        <w:tblLook w:val="00A0"/>
      </w:tblPr>
      <w:tblGrid>
        <w:gridCol w:w="1329"/>
        <w:gridCol w:w="1671"/>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Profile </w:t>
            </w:r>
            <w:r w:rsidRPr="00377A55">
              <w:rPr>
                <w:rFonts w:ascii="Arial" w:hAnsi="Arial" w:cs="Arial"/>
                <w:color w:val="000000"/>
                <w:sz w:val="20"/>
                <w:szCs w:val="20"/>
                <w:lang w:eastAsia="hu-HU"/>
              </w:rPr>
              <w:br/>
              <w:t>Flow </w:t>
            </w:r>
            <w:r w:rsidRPr="00377A55">
              <w:rPr>
                <w:rFonts w:ascii="Arial" w:hAnsi="Arial" w:cs="Arial"/>
                <w:color w:val="000000"/>
                <w:sz w:val="20"/>
                <w:szCs w:val="20"/>
                <w:lang w:eastAsia="hu-HU"/>
              </w:rPr>
              <w:br/>
              <w:t>Rump </w:t>
            </w:r>
            <w:r w:rsidRPr="00377A55">
              <w:rPr>
                <w:rFonts w:ascii="Arial" w:hAnsi="Arial" w:cs="Arial"/>
                <w:color w:val="000000"/>
                <w:sz w:val="20"/>
                <w:szCs w:val="20"/>
                <w:lang w:eastAsia="hu-HU"/>
              </w:rPr>
              <w:br/>
              <w:t>Weight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5 points </w:t>
            </w:r>
            <w:r w:rsidRPr="00377A55">
              <w:rPr>
                <w:rFonts w:ascii="Arial" w:hAnsi="Arial" w:cs="Arial"/>
                <w:color w:val="000000"/>
                <w:sz w:val="20"/>
                <w:szCs w:val="20"/>
                <w:lang w:eastAsia="hu-HU"/>
              </w:rPr>
              <w:br/>
              <w:t>5 points </w:t>
            </w:r>
            <w:r w:rsidRPr="00377A55">
              <w:rPr>
                <w:rFonts w:ascii="Arial" w:hAnsi="Arial" w:cs="Arial"/>
                <w:color w:val="000000"/>
                <w:sz w:val="20"/>
                <w:szCs w:val="20"/>
                <w:lang w:eastAsia="hu-HU"/>
              </w:rPr>
              <w:br/>
              <w:t>5 points </w:t>
            </w:r>
            <w:r w:rsidRPr="00377A55">
              <w:rPr>
                <w:rFonts w:ascii="Arial" w:hAnsi="Arial" w:cs="Arial"/>
                <w:color w:val="000000"/>
                <w:sz w:val="20"/>
                <w:szCs w:val="20"/>
                <w:lang w:eastAsia="hu-HU"/>
              </w:rPr>
              <w:br/>
              <w:t>10 points </w:t>
            </w:r>
            <w:r w:rsidRPr="00377A55">
              <w:rPr>
                <w:rFonts w:ascii="Arial" w:hAnsi="Arial" w:cs="Arial"/>
                <w:color w:val="000000"/>
                <w:sz w:val="20"/>
                <w:szCs w:val="20"/>
                <w:lang w:eastAsia="hu-HU"/>
              </w:rPr>
              <w:br/>
              <w:t>25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LEGS AND FEET</w:t>
      </w:r>
    </w:p>
    <w:tbl>
      <w:tblPr>
        <w:tblW w:w="3000" w:type="dxa"/>
        <w:tblCellSpacing w:w="15" w:type="dxa"/>
        <w:tblInd w:w="-13" w:type="dxa"/>
        <w:tblCellMar>
          <w:top w:w="15" w:type="dxa"/>
          <w:left w:w="15" w:type="dxa"/>
          <w:bottom w:w="15" w:type="dxa"/>
          <w:right w:w="15" w:type="dxa"/>
        </w:tblCellMar>
        <w:tblLook w:val="00A0"/>
      </w:tblPr>
      <w:tblGrid>
        <w:gridCol w:w="1775"/>
        <w:gridCol w:w="1225"/>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Number of toes</w:t>
            </w:r>
          </w:p>
          <w:p w:rsidR="00A81B82" w:rsidRPr="00377A55" w:rsidRDefault="00A81B82" w:rsidP="00377A55">
            <w:pPr>
              <w:spacing w:after="0" w:line="240" w:lineRule="auto"/>
              <w:rPr>
                <w:rFonts w:ascii="Arial" w:hAnsi="Arial" w:cs="Arial"/>
                <w:color w:val="000000"/>
                <w:sz w:val="20"/>
                <w:szCs w:val="20"/>
                <w:lang w:eastAsia="hu-HU"/>
              </w:rPr>
            </w:pPr>
            <w:r w:rsidRPr="00377A55">
              <w:rPr>
                <w:rFonts w:ascii="Arial" w:hAnsi="Arial" w:cs="Arial"/>
                <w:color w:val="000000"/>
                <w:sz w:val="20"/>
                <w:szCs w:val="20"/>
                <w:lang w:eastAsia="hu-HU"/>
              </w:rPr>
              <w:t>Leg set -</w:t>
            </w:r>
          </w:p>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Front to Back </w:t>
            </w:r>
            <w:r w:rsidRPr="00377A55">
              <w:rPr>
                <w:rFonts w:ascii="Arial" w:hAnsi="Arial" w:cs="Arial"/>
                <w:color w:val="000000"/>
                <w:sz w:val="20"/>
                <w:szCs w:val="20"/>
                <w:lang w:eastAsia="hu-HU"/>
              </w:rPr>
              <w:br/>
              <w:t>Side to Side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2 points</w:t>
            </w:r>
          </w:p>
          <w:p w:rsidR="00A81B82" w:rsidRPr="00377A55" w:rsidRDefault="00A81B82" w:rsidP="00377A55">
            <w:pPr>
              <w:spacing w:before="100" w:beforeAutospacing="1" w:after="100" w:afterAutospacing="1"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1.5 points </w:t>
            </w:r>
            <w:r w:rsidRPr="00377A55">
              <w:rPr>
                <w:rFonts w:ascii="Arial" w:hAnsi="Arial" w:cs="Arial"/>
                <w:color w:val="000000"/>
                <w:sz w:val="20"/>
                <w:szCs w:val="20"/>
                <w:lang w:eastAsia="hu-HU"/>
              </w:rPr>
              <w:br/>
              <w:t>1.5 points </w:t>
            </w:r>
            <w:r w:rsidRPr="00377A55">
              <w:rPr>
                <w:rFonts w:ascii="Arial" w:hAnsi="Arial" w:cs="Arial"/>
                <w:color w:val="000000"/>
                <w:sz w:val="20"/>
                <w:szCs w:val="20"/>
                <w:lang w:eastAsia="hu-HU"/>
              </w:rPr>
              <w:br/>
              <w:t>5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QUILLS</w:t>
      </w:r>
    </w:p>
    <w:tbl>
      <w:tblPr>
        <w:tblW w:w="3000" w:type="dxa"/>
        <w:tblCellSpacing w:w="15" w:type="dxa"/>
        <w:tblInd w:w="-13" w:type="dxa"/>
        <w:tblCellMar>
          <w:top w:w="15" w:type="dxa"/>
          <w:left w:w="15" w:type="dxa"/>
          <w:bottom w:w="15" w:type="dxa"/>
          <w:right w:w="15" w:type="dxa"/>
        </w:tblCellMar>
        <w:tblLook w:val="00A0"/>
      </w:tblPr>
      <w:tblGrid>
        <w:gridCol w:w="1615"/>
        <w:gridCol w:w="1385"/>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Density </w:t>
            </w:r>
            <w:r w:rsidRPr="00377A55">
              <w:rPr>
                <w:rFonts w:ascii="Arial" w:hAnsi="Arial" w:cs="Arial"/>
                <w:color w:val="000000"/>
                <w:sz w:val="20"/>
                <w:szCs w:val="20"/>
                <w:lang w:eastAsia="hu-HU"/>
              </w:rPr>
              <w:br/>
              <w:t>Uniformity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5 points </w:t>
            </w:r>
            <w:r w:rsidRPr="00377A55">
              <w:rPr>
                <w:rFonts w:ascii="Arial" w:hAnsi="Arial" w:cs="Arial"/>
                <w:color w:val="000000"/>
                <w:sz w:val="20"/>
                <w:szCs w:val="20"/>
                <w:lang w:eastAsia="hu-HU"/>
              </w:rPr>
              <w:br/>
              <w:t>5 points </w:t>
            </w:r>
            <w:r w:rsidRPr="00377A55">
              <w:rPr>
                <w:rFonts w:ascii="Arial" w:hAnsi="Arial" w:cs="Arial"/>
                <w:color w:val="000000"/>
                <w:sz w:val="20"/>
                <w:szCs w:val="20"/>
                <w:lang w:eastAsia="hu-HU"/>
              </w:rPr>
              <w:br/>
              <w:t>10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COLOR</w:t>
      </w:r>
    </w:p>
    <w:tbl>
      <w:tblPr>
        <w:tblW w:w="3000" w:type="dxa"/>
        <w:tblCellSpacing w:w="15" w:type="dxa"/>
        <w:tblInd w:w="-13" w:type="dxa"/>
        <w:tblCellMar>
          <w:top w:w="15" w:type="dxa"/>
          <w:left w:w="15" w:type="dxa"/>
          <w:bottom w:w="15" w:type="dxa"/>
          <w:right w:w="15" w:type="dxa"/>
        </w:tblCellMar>
        <w:tblLook w:val="00A0"/>
      </w:tblPr>
      <w:tblGrid>
        <w:gridCol w:w="1646"/>
        <w:gridCol w:w="1354"/>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Uniformity </w:t>
            </w:r>
            <w:r w:rsidRPr="00377A55">
              <w:rPr>
                <w:rFonts w:ascii="Arial" w:hAnsi="Arial" w:cs="Arial"/>
                <w:color w:val="000000"/>
                <w:sz w:val="20"/>
                <w:szCs w:val="20"/>
                <w:lang w:eastAsia="hu-HU"/>
              </w:rPr>
              <w:br/>
              <w:t>Typification </w:t>
            </w:r>
            <w:r w:rsidRPr="00377A55">
              <w:rPr>
                <w:rFonts w:ascii="Arial" w:hAnsi="Arial" w:cs="Arial"/>
                <w:color w:val="000000"/>
                <w:sz w:val="20"/>
                <w:szCs w:val="20"/>
                <w:lang w:eastAsia="hu-HU"/>
              </w:rPr>
              <w:br/>
              <w:t>Condition </w:t>
            </w:r>
            <w:r w:rsidRPr="00377A55">
              <w:rPr>
                <w:rFonts w:ascii="Arial" w:hAnsi="Arial" w:cs="Arial"/>
                <w:color w:val="000000"/>
                <w:sz w:val="20"/>
                <w:szCs w:val="20"/>
                <w:lang w:eastAsia="hu-HU"/>
              </w:rPr>
              <w:br/>
              <w:t>*TOTAL</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5 points </w:t>
            </w:r>
            <w:r w:rsidRPr="00377A55">
              <w:rPr>
                <w:rFonts w:ascii="Arial" w:hAnsi="Arial" w:cs="Arial"/>
                <w:color w:val="000000"/>
                <w:sz w:val="20"/>
                <w:szCs w:val="20"/>
                <w:lang w:eastAsia="hu-HU"/>
              </w:rPr>
              <w:br/>
              <w:t>10 points </w:t>
            </w:r>
            <w:r w:rsidRPr="00377A55">
              <w:rPr>
                <w:rFonts w:ascii="Arial" w:hAnsi="Arial" w:cs="Arial"/>
                <w:color w:val="000000"/>
                <w:sz w:val="20"/>
                <w:szCs w:val="20"/>
                <w:lang w:eastAsia="hu-HU"/>
              </w:rPr>
              <w:br/>
              <w:t>3 points </w:t>
            </w:r>
            <w:r w:rsidRPr="00377A55">
              <w:rPr>
                <w:rFonts w:ascii="Arial" w:hAnsi="Arial" w:cs="Arial"/>
                <w:color w:val="000000"/>
                <w:sz w:val="20"/>
                <w:szCs w:val="20"/>
                <w:lang w:eastAsia="hu-HU"/>
              </w:rPr>
              <w:br/>
              <w:t>18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PATTERN</w:t>
      </w:r>
    </w:p>
    <w:tbl>
      <w:tblPr>
        <w:tblW w:w="3000" w:type="dxa"/>
        <w:tblCellSpacing w:w="15" w:type="dxa"/>
        <w:tblInd w:w="-13" w:type="dxa"/>
        <w:tblCellMar>
          <w:top w:w="15" w:type="dxa"/>
          <w:left w:w="15" w:type="dxa"/>
          <w:bottom w:w="15" w:type="dxa"/>
          <w:right w:w="15" w:type="dxa"/>
        </w:tblCellMar>
        <w:tblLook w:val="00A0"/>
      </w:tblPr>
      <w:tblGrid>
        <w:gridCol w:w="1674"/>
        <w:gridCol w:w="1326"/>
      </w:tblGrid>
      <w:tr w:rsidR="00A81B82" w:rsidRPr="006A038A">
        <w:trPr>
          <w:tblCellSpacing w:w="15" w:type="dxa"/>
        </w:trPr>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Symmetry</w:t>
            </w:r>
          </w:p>
        </w:tc>
        <w:tc>
          <w:tcPr>
            <w:tcW w:w="0" w:type="auto"/>
            <w:vAlign w:val="center"/>
          </w:tcPr>
          <w:p w:rsidR="00A81B82" w:rsidRPr="00377A55" w:rsidRDefault="00A81B82" w:rsidP="00377A55">
            <w:pPr>
              <w:spacing w:after="0" w:line="240" w:lineRule="auto"/>
              <w:jc w:val="right"/>
              <w:rPr>
                <w:rFonts w:ascii="Arial" w:hAnsi="Arial" w:cs="Arial"/>
                <w:color w:val="000000"/>
                <w:sz w:val="20"/>
                <w:szCs w:val="20"/>
                <w:lang w:eastAsia="hu-HU"/>
              </w:rPr>
            </w:pPr>
            <w:r w:rsidRPr="00377A55">
              <w:rPr>
                <w:rFonts w:ascii="Arial" w:hAnsi="Arial" w:cs="Arial"/>
                <w:color w:val="000000"/>
                <w:sz w:val="20"/>
                <w:szCs w:val="20"/>
                <w:lang w:eastAsia="hu-HU"/>
              </w:rPr>
              <w:t>9 points</w:t>
            </w:r>
          </w:p>
        </w:tc>
      </w:tr>
    </w:tbl>
    <w:p w:rsidR="00A81B82" w:rsidRPr="00377A55" w:rsidRDefault="00A81B82" w:rsidP="00377A55">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*Unless judged under a PINTO Class, in which case the total points are divided in half for a Color total of 9 points PLUS the 9 points allotted to PATTERN for an overall total of 18 points</w:t>
      </w:r>
    </w:p>
    <w:p w:rsidR="00A81B82" w:rsidRPr="00377A55" w:rsidRDefault="00A81B82" w:rsidP="0011300C">
      <w:pPr>
        <w:shd w:val="clear" w:color="auto" w:fill="FFFFFF"/>
        <w:spacing w:before="100" w:beforeAutospacing="1" w:after="100" w:afterAutospacing="1" w:line="240" w:lineRule="auto"/>
        <w:rPr>
          <w:rFonts w:ascii="Arial" w:hAnsi="Arial" w:cs="Arial"/>
          <w:color w:val="000000"/>
          <w:sz w:val="20"/>
          <w:szCs w:val="20"/>
          <w:lang w:eastAsia="hu-HU"/>
        </w:rPr>
      </w:pPr>
      <w:r w:rsidRPr="00377A55">
        <w:rPr>
          <w:rFonts w:ascii="Arial" w:hAnsi="Arial" w:cs="Arial"/>
          <w:color w:val="000000"/>
          <w:sz w:val="20"/>
          <w:szCs w:val="20"/>
          <w:lang w:eastAsia="hu-HU"/>
        </w:rPr>
        <w:t>OVERALL POINT TOTAL - 100 </w:t>
      </w:r>
      <w:r w:rsidRPr="00377A55">
        <w:rPr>
          <w:rFonts w:ascii="Arial" w:hAnsi="Arial" w:cs="Arial"/>
          <w:color w:val="000000"/>
          <w:sz w:val="20"/>
          <w:szCs w:val="20"/>
          <w:lang w:eastAsia="hu-HU"/>
        </w:rPr>
        <w:br/>
      </w:r>
      <w:bookmarkStart w:id="2" w:name="colour"/>
      <w:bookmarkEnd w:id="2"/>
      <w:r w:rsidRPr="00377A55">
        <w:rPr>
          <w:rFonts w:ascii="Arial" w:hAnsi="Arial" w:cs="Arial"/>
          <w:color w:val="000000"/>
          <w:sz w:val="20"/>
          <w:szCs w:val="20"/>
          <w:lang w:eastAsia="hu-HU"/>
        </w:rPr>
        <w:br/>
      </w:r>
    </w:p>
    <w:p w:rsidR="00A81B82" w:rsidRDefault="00A81B82">
      <w:bookmarkStart w:id="3" w:name="_GoBack"/>
      <w:bookmarkEnd w:id="3"/>
    </w:p>
    <w:sectPr w:rsidR="00A81B82" w:rsidSect="002C39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A55"/>
    <w:rsid w:val="0011300C"/>
    <w:rsid w:val="002C390A"/>
    <w:rsid w:val="00377A55"/>
    <w:rsid w:val="00632875"/>
    <w:rsid w:val="00666A89"/>
    <w:rsid w:val="006A038A"/>
    <w:rsid w:val="009339F5"/>
    <w:rsid w:val="00A81B82"/>
    <w:rsid w:val="00DF1650"/>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390A"/>
    <w:pPr>
      <w:spacing w:after="200" w:line="276" w:lineRule="auto"/>
    </w:pPr>
    <w:rPr>
      <w:rFonts w:cs="Calibri"/>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9609604">
      <w:marLeft w:val="0"/>
      <w:marRight w:val="0"/>
      <w:marTop w:val="0"/>
      <w:marBottom w:val="0"/>
      <w:divBdr>
        <w:top w:val="none" w:sz="0" w:space="0" w:color="auto"/>
        <w:left w:val="none" w:sz="0" w:space="0" w:color="auto"/>
        <w:bottom w:val="none" w:sz="0" w:space="0" w:color="auto"/>
        <w:right w:val="none" w:sz="0" w:space="0" w:color="auto"/>
      </w:divBdr>
      <w:divsChild>
        <w:div w:id="1979609602">
          <w:marLeft w:val="720"/>
          <w:marRight w:val="720"/>
          <w:marTop w:val="100"/>
          <w:marBottom w:val="100"/>
          <w:divBdr>
            <w:top w:val="none" w:sz="0" w:space="0" w:color="auto"/>
            <w:left w:val="none" w:sz="0" w:space="0" w:color="auto"/>
            <w:bottom w:val="none" w:sz="0" w:space="0" w:color="auto"/>
            <w:right w:val="none" w:sz="0" w:space="0" w:color="auto"/>
          </w:divBdr>
        </w:div>
        <w:div w:id="197960960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edgehogclub.com/stand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882</Words>
  <Characters>6086</Characters>
  <Application>Microsoft Office Word</Application>
  <DocSecurity>0</DocSecurity>
  <Lines>50</Lines>
  <Paragraphs>13</Paragraphs>
  <ScaleCrop>false</ScaleCrop>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dc:title>
  <dc:subject/>
  <dc:creator>Gabi</dc:creator>
  <cp:keywords/>
  <dc:description/>
  <cp:lastModifiedBy>Csaba</cp:lastModifiedBy>
  <cp:revision>3</cp:revision>
  <dcterms:created xsi:type="dcterms:W3CDTF">2014-01-20T19:30:00Z</dcterms:created>
  <dcterms:modified xsi:type="dcterms:W3CDTF">2016-05-31T14:49:00Z</dcterms:modified>
</cp:coreProperties>
</file>